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0E7" w:rsidRDefault="006850E7">
      <w:pPr>
        <w:jc w:val="center"/>
      </w:pPr>
    </w:p>
    <w:p w:rsidR="006850E7" w:rsidRDefault="00F93457">
      <w:pPr>
        <w:tabs>
          <w:tab w:val="center" w:pos="4536"/>
          <w:tab w:val="right" w:pos="9072"/>
        </w:tabs>
        <w:spacing w:after="0" w:line="240" w:lineRule="auto"/>
        <w:jc w:val="center"/>
        <w:rPr>
          <w:b/>
          <w:bCs/>
          <w:i/>
          <w:iCs/>
          <w:color w:val="FF0000"/>
          <w:sz w:val="26"/>
          <w:szCs w:val="26"/>
          <w:u w:val="single"/>
        </w:rPr>
      </w:pPr>
      <w:r>
        <w:rPr>
          <w:b/>
          <w:bCs/>
          <w:color w:val="FF0000"/>
          <w:sz w:val="28"/>
          <w:szCs w:val="28"/>
          <w:u w:val="single"/>
        </w:rPr>
        <w:t>FICHE PROJET : Premier contact</w:t>
      </w:r>
      <w:r>
        <w:rPr>
          <w:b/>
          <w:bCs/>
          <w:color w:val="FF0000"/>
          <w:sz w:val="28"/>
          <w:szCs w:val="28"/>
          <w:u w:val="single"/>
        </w:rPr>
        <w:br/>
      </w:r>
    </w:p>
    <w:p w:rsidR="006850E7" w:rsidRDefault="006850E7">
      <w:pPr>
        <w:tabs>
          <w:tab w:val="center" w:pos="4536"/>
          <w:tab w:val="right" w:pos="9072"/>
        </w:tabs>
        <w:spacing w:after="0" w:line="240" w:lineRule="auto"/>
        <w:jc w:val="center"/>
        <w:rPr>
          <w:b/>
          <w:bCs/>
          <w:color w:val="FF0000"/>
          <w:sz w:val="28"/>
          <w:szCs w:val="28"/>
        </w:rPr>
      </w:pPr>
    </w:p>
    <w:p w:rsidR="006850E7" w:rsidRDefault="006850E7">
      <w:pPr>
        <w:spacing w:after="0" w:line="240" w:lineRule="auto"/>
        <w:ind w:right="141"/>
        <w:jc w:val="center"/>
        <w:rPr>
          <w:b/>
          <w:bCs/>
          <w:sz w:val="24"/>
          <w:szCs w:val="24"/>
        </w:rPr>
      </w:pPr>
    </w:p>
    <w:p w:rsidR="006850E7" w:rsidRDefault="00F93457">
      <w:pPr>
        <w:spacing w:after="0" w:line="240" w:lineRule="auto"/>
        <w:ind w:right="141"/>
        <w:jc w:val="center"/>
        <w:rPr>
          <w:b/>
          <w:bCs/>
        </w:rPr>
      </w:pPr>
      <w:r>
        <w:rPr>
          <w:b/>
          <w:bCs/>
        </w:rPr>
        <w:t>Cette fiche vous permet d'intégrer le dispositif MéthaN-Action afin de bénéficier de l’accompagnement des conseillers méthanisation et profiter de l’offre complète (formations, visites, newsletters…)</w:t>
      </w:r>
    </w:p>
    <w:p w:rsidR="006850E7" w:rsidRDefault="00F93457">
      <w:pPr>
        <w:spacing w:after="0" w:line="240" w:lineRule="auto"/>
        <w:ind w:right="141"/>
        <w:jc w:val="center"/>
        <w:rPr>
          <w:b/>
          <w:bCs/>
        </w:rPr>
      </w:pPr>
      <w:r>
        <w:rPr>
          <w:b/>
          <w:bCs/>
        </w:rPr>
        <w:t xml:space="preserve">Elle vise également à recueillir vos besoins et attentes vis-à-vis du dispositif. </w:t>
      </w:r>
    </w:p>
    <w:p w:rsidR="006850E7" w:rsidRDefault="006850E7">
      <w:pPr>
        <w:spacing w:after="0" w:line="240" w:lineRule="auto"/>
        <w:ind w:right="141"/>
        <w:jc w:val="center"/>
        <w:rPr>
          <w:b/>
          <w:bCs/>
        </w:rPr>
      </w:pPr>
    </w:p>
    <w:p w:rsidR="006850E7" w:rsidRDefault="006850E7">
      <w:pPr>
        <w:spacing w:after="0" w:line="240" w:lineRule="auto"/>
        <w:ind w:right="141"/>
        <w:jc w:val="center"/>
        <w:rPr>
          <w:i/>
          <w:iCs/>
          <w:color w:val="000000"/>
        </w:rPr>
      </w:pPr>
    </w:p>
    <w:p w:rsidR="006850E7" w:rsidRDefault="00F93457">
      <w:pPr>
        <w:pBdr>
          <w:top w:val="nil"/>
          <w:left w:val="nil"/>
          <w:bottom w:val="nil"/>
          <w:right w:val="nil"/>
          <w:between w:val="nil"/>
        </w:pBdr>
        <w:spacing w:after="0" w:line="240" w:lineRule="auto"/>
        <w:jc w:val="center"/>
        <w:rPr>
          <w:b/>
          <w:bCs/>
          <w:i/>
          <w:iCs/>
          <w:color w:val="666666"/>
        </w:rPr>
      </w:pPr>
      <w:r>
        <w:rPr>
          <w:b/>
          <w:bCs/>
          <w:i/>
          <w:iCs/>
          <w:color w:val="666666"/>
        </w:rPr>
        <w:t>Les informations renseignées à ce stade ne sont pas engageantes pour le porteur de projet.</w:t>
      </w:r>
    </w:p>
    <w:p w:rsidR="006850E7" w:rsidRDefault="006850E7">
      <w:pPr>
        <w:spacing w:after="0" w:line="240" w:lineRule="auto"/>
        <w:ind w:right="141"/>
        <w:jc w:val="center"/>
        <w:rPr>
          <w:sz w:val="24"/>
          <w:szCs w:val="24"/>
        </w:rPr>
      </w:pPr>
    </w:p>
    <w:p w:rsidR="006850E7" w:rsidRDefault="006850E7">
      <w:pPr>
        <w:spacing w:after="0" w:line="240" w:lineRule="auto"/>
        <w:ind w:right="141"/>
        <w:jc w:val="center"/>
        <w:rPr>
          <w:sz w:val="24"/>
          <w:szCs w:val="24"/>
        </w:rPr>
      </w:pPr>
    </w:p>
    <w:p w:rsidR="006850E7" w:rsidRDefault="00F93457">
      <w:pPr>
        <w:spacing w:after="0" w:line="240" w:lineRule="auto"/>
        <w:ind w:right="141"/>
        <w:jc w:val="center"/>
        <w:rPr>
          <w:b/>
          <w:bCs/>
          <w:color w:val="E62A32"/>
        </w:rPr>
      </w:pPr>
      <w:r>
        <w:rPr>
          <w:b/>
          <w:bCs/>
          <w:color w:val="E62A32"/>
        </w:rPr>
        <w:t xml:space="preserve">Fiche projet à envoyer par </w:t>
      </w:r>
      <w:r w:rsidR="00E74593">
        <w:rPr>
          <w:b/>
          <w:bCs/>
          <w:color w:val="E62A32"/>
        </w:rPr>
        <w:t>e-</w:t>
      </w:r>
      <w:bookmarkStart w:id="0" w:name="_GoBack"/>
      <w:bookmarkEnd w:id="0"/>
      <w:r>
        <w:rPr>
          <w:b/>
          <w:bCs/>
          <w:color w:val="E62A32"/>
        </w:rPr>
        <w:t>mail à :</w:t>
      </w:r>
    </w:p>
    <w:p w:rsidR="006850E7" w:rsidRDefault="00F93457">
      <w:pPr>
        <w:spacing w:before="160" w:line="240" w:lineRule="auto"/>
        <w:ind w:right="142"/>
        <w:jc w:val="center"/>
        <w:rPr>
          <w:b/>
          <w:bCs/>
        </w:rPr>
      </w:pPr>
      <w:hyperlink r:id="rId6">
        <w:r>
          <w:rPr>
            <w:b/>
            <w:bCs/>
            <w:color w:val="1155CC"/>
            <w:u w:val="single"/>
          </w:rPr>
          <w:t>animation@methanaction.com</w:t>
        </w:r>
      </w:hyperlink>
    </w:p>
    <w:p w:rsidR="006850E7" w:rsidRDefault="00F93457">
      <w:pPr>
        <w:spacing w:before="160" w:line="240" w:lineRule="auto"/>
        <w:ind w:right="142"/>
        <w:jc w:val="center"/>
        <w:rPr>
          <w:b/>
          <w:bCs/>
          <w:color w:val="E62A32"/>
        </w:rPr>
      </w:pPr>
      <w:r>
        <w:rPr>
          <w:b/>
          <w:bCs/>
          <w:color w:val="E62A32"/>
        </w:rPr>
        <w:t>_________________________________________________________________________________</w:t>
      </w:r>
    </w:p>
    <w:p w:rsidR="006850E7" w:rsidRDefault="006850E7">
      <w:pPr>
        <w:spacing w:before="160" w:line="240" w:lineRule="auto"/>
        <w:ind w:right="142"/>
        <w:jc w:val="center"/>
        <w:rPr>
          <w:b/>
          <w:bCs/>
        </w:rPr>
      </w:pPr>
    </w:p>
    <w:p w:rsidR="006850E7" w:rsidRDefault="00F93457">
      <w:pPr>
        <w:pStyle w:val="Titre1"/>
      </w:pPr>
      <w:r>
        <w:t>Date du premier contact avec le dispositif et interlocuteur MéthaN-Action</w:t>
      </w:r>
    </w:p>
    <w:p w:rsidR="006850E7" w:rsidRDefault="00F93457">
      <w:pPr>
        <w:pBdr>
          <w:top w:val="nil"/>
          <w:left w:val="nil"/>
          <w:bottom w:val="nil"/>
          <w:right w:val="nil"/>
          <w:between w:val="nil"/>
        </w:pBdr>
        <w:spacing w:after="0" w:line="240" w:lineRule="auto"/>
      </w:pPr>
      <w:r>
        <w:rPr>
          <w:i/>
          <w:iCs/>
        </w:rPr>
        <w:t>Date :</w:t>
      </w:r>
      <w:r>
        <w:tab/>
      </w:r>
      <w:r>
        <w:tab/>
      </w:r>
      <w:r>
        <w:tab/>
      </w:r>
      <w:r>
        <w:tab/>
        <w:t>Interlocut</w:t>
      </w:r>
      <w:r>
        <w:t xml:space="preserve">eur MéthaN-Action : </w:t>
      </w:r>
      <w:r>
        <w:tab/>
      </w:r>
      <w:r>
        <w:tab/>
      </w:r>
      <w:r>
        <w:br/>
      </w:r>
    </w:p>
    <w:p w:rsidR="006850E7" w:rsidRDefault="006850E7">
      <w:pPr>
        <w:pBdr>
          <w:top w:val="nil"/>
          <w:left w:val="nil"/>
          <w:bottom w:val="nil"/>
          <w:right w:val="nil"/>
          <w:between w:val="nil"/>
        </w:pBdr>
        <w:spacing w:after="0" w:line="240" w:lineRule="auto"/>
      </w:pPr>
    </w:p>
    <w:p w:rsidR="006850E7" w:rsidRDefault="00F93457">
      <w:pPr>
        <w:pStyle w:val="Titre1"/>
      </w:pPr>
      <w:r>
        <w:t>Identification du porteur de projet</w:t>
      </w:r>
    </w:p>
    <w:p w:rsidR="006850E7" w:rsidRDefault="00F93457">
      <w:pPr>
        <w:pBdr>
          <w:top w:val="nil"/>
          <w:left w:val="nil"/>
          <w:bottom w:val="nil"/>
          <w:right w:val="nil"/>
          <w:between w:val="nil"/>
        </w:pBdr>
        <w:spacing w:after="240" w:line="240" w:lineRule="auto"/>
      </w:pPr>
      <w:r>
        <w:rPr>
          <w:i/>
          <w:iCs/>
        </w:rPr>
        <w:t xml:space="preserve">Porteur ou société actuellement porteuse du projet </w:t>
      </w:r>
      <w:r>
        <w:t xml:space="preserve">:      </w:t>
      </w:r>
    </w:p>
    <w:p w:rsidR="006850E7" w:rsidRDefault="00F93457">
      <w:pPr>
        <w:pBdr>
          <w:top w:val="nil"/>
          <w:left w:val="nil"/>
          <w:bottom w:val="nil"/>
          <w:right w:val="nil"/>
          <w:between w:val="nil"/>
        </w:pBdr>
        <w:spacing w:after="240" w:line="240" w:lineRule="auto"/>
      </w:pPr>
      <w:r>
        <w:rPr>
          <w:i/>
          <w:iCs/>
        </w:rPr>
        <w:t xml:space="preserve">Commune (département) : </w:t>
      </w:r>
      <w:r>
        <w:tab/>
      </w:r>
      <w:r>
        <w:tab/>
      </w:r>
      <w:r>
        <w:tab/>
      </w:r>
    </w:p>
    <w:p w:rsidR="006850E7" w:rsidRDefault="00F93457">
      <w:pPr>
        <w:pBdr>
          <w:top w:val="nil"/>
          <w:left w:val="nil"/>
          <w:bottom w:val="nil"/>
          <w:right w:val="nil"/>
          <w:between w:val="nil"/>
        </w:pBdr>
        <w:spacing w:after="240" w:line="240" w:lineRule="auto"/>
      </w:pPr>
      <w:r>
        <w:rPr>
          <w:i/>
          <w:iCs/>
        </w:rPr>
        <w:t xml:space="preserve">Nom Prénom du référent :      </w:t>
      </w:r>
    </w:p>
    <w:p w:rsidR="006850E7" w:rsidRDefault="00F93457">
      <w:pPr>
        <w:pBdr>
          <w:top w:val="nil"/>
          <w:left w:val="nil"/>
          <w:bottom w:val="nil"/>
          <w:right w:val="nil"/>
          <w:between w:val="nil"/>
        </w:pBdr>
        <w:spacing w:after="240" w:line="240" w:lineRule="auto"/>
      </w:pPr>
      <w:r>
        <w:rPr>
          <w:i/>
          <w:iCs/>
        </w:rPr>
        <w:t>Tel. :</w:t>
      </w:r>
      <w:r>
        <w:t xml:space="preserve">      </w:t>
      </w:r>
      <w:r>
        <w:tab/>
      </w:r>
      <w:r>
        <w:tab/>
      </w:r>
      <w:r>
        <w:tab/>
      </w:r>
      <w:r>
        <w:tab/>
      </w:r>
      <w:r>
        <w:tab/>
      </w:r>
      <w:proofErr w:type="gramStart"/>
      <w:r>
        <w:rPr>
          <w:i/>
          <w:iCs/>
        </w:rPr>
        <w:t>e-mail</w:t>
      </w:r>
      <w:proofErr w:type="gramEnd"/>
      <w:r>
        <w:rPr>
          <w:i/>
          <w:iCs/>
        </w:rPr>
        <w:t xml:space="preserve"> :</w:t>
      </w:r>
      <w:r>
        <w:t xml:space="preserve">    </w:t>
      </w:r>
    </w:p>
    <w:p w:rsidR="006850E7" w:rsidRDefault="006850E7">
      <w:pPr>
        <w:pBdr>
          <w:top w:val="nil"/>
          <w:left w:val="nil"/>
          <w:bottom w:val="nil"/>
          <w:right w:val="nil"/>
          <w:between w:val="nil"/>
        </w:pBdr>
        <w:spacing w:after="0" w:line="240" w:lineRule="auto"/>
      </w:pPr>
    </w:p>
    <w:p w:rsidR="006850E7" w:rsidRDefault="00F93457">
      <w:pPr>
        <w:pStyle w:val="Titre1"/>
        <w:rPr>
          <w:color w:val="807B76"/>
          <w:sz w:val="22"/>
          <w:szCs w:val="22"/>
        </w:rPr>
      </w:pPr>
      <w:r>
        <w:t>A quel stade se situe le projet ?</w:t>
      </w:r>
      <w:r>
        <w:br/>
        <w:t xml:space="preserve">     </w:t>
      </w:r>
      <w:r>
        <w:rPr>
          <w:rFonts w:ascii="MS Gothic" w:eastAsia="MS Gothic" w:hAnsi="MS Gothic" w:cs="MS Gothic"/>
          <w:color w:val="807B76"/>
          <w:sz w:val="22"/>
          <w:szCs w:val="22"/>
        </w:rPr>
        <w:t>☐</w:t>
      </w:r>
      <w:r>
        <w:rPr>
          <w:color w:val="807B76"/>
          <w:sz w:val="22"/>
          <w:szCs w:val="22"/>
        </w:rPr>
        <w:t>En réflexion / Etude d’opportun</w:t>
      </w:r>
      <w:r>
        <w:rPr>
          <w:color w:val="807B76"/>
          <w:sz w:val="22"/>
          <w:szCs w:val="22"/>
        </w:rPr>
        <w:t>ité</w:t>
      </w:r>
    </w:p>
    <w:p w:rsidR="006850E7" w:rsidRDefault="00F93457">
      <w:pPr>
        <w:pBdr>
          <w:top w:val="nil"/>
          <w:left w:val="nil"/>
          <w:bottom w:val="nil"/>
          <w:right w:val="nil"/>
          <w:between w:val="nil"/>
        </w:pBdr>
        <w:spacing w:before="240" w:after="0" w:line="240" w:lineRule="auto"/>
        <w:ind w:left="284"/>
      </w:pPr>
      <w:r>
        <w:rPr>
          <w:rFonts w:ascii="MS Gothic" w:eastAsia="MS Gothic" w:hAnsi="MS Gothic" w:cs="MS Gothic"/>
        </w:rPr>
        <w:t>☐</w:t>
      </w:r>
      <w:r>
        <w:t>Etude de faisabilité</w:t>
      </w:r>
      <w:r>
        <w:tab/>
      </w:r>
      <w:r>
        <w:tab/>
      </w:r>
      <w:r>
        <w:rPr>
          <w:rFonts w:ascii="MS Gothic" w:eastAsia="MS Gothic" w:hAnsi="MS Gothic" w:cs="MS Gothic"/>
        </w:rPr>
        <w:t>☐</w:t>
      </w:r>
      <w:r>
        <w:t>En recherche de financement</w:t>
      </w:r>
    </w:p>
    <w:p w:rsidR="006850E7" w:rsidRDefault="00F93457">
      <w:pPr>
        <w:pBdr>
          <w:top w:val="nil"/>
          <w:left w:val="nil"/>
          <w:bottom w:val="nil"/>
          <w:right w:val="nil"/>
          <w:between w:val="nil"/>
        </w:pBdr>
        <w:spacing w:before="240" w:after="0" w:line="240" w:lineRule="auto"/>
        <w:ind w:left="284"/>
      </w:pPr>
      <w:r>
        <w:rPr>
          <w:rFonts w:ascii="MS Gothic" w:eastAsia="MS Gothic" w:hAnsi="MS Gothic" w:cs="MS Gothic"/>
        </w:rPr>
        <w:t>☐</w:t>
      </w:r>
      <w:r w:rsidR="00E74593">
        <w:t>Développement du projet</w:t>
      </w:r>
      <w:r w:rsidR="00E74593">
        <w:tab/>
      </w:r>
      <w:r>
        <w:tab/>
      </w:r>
      <w:r>
        <w:rPr>
          <w:rFonts w:ascii="MS Gothic" w:eastAsia="MS Gothic" w:hAnsi="MS Gothic" w:cs="MS Gothic"/>
        </w:rPr>
        <w:t>☐</w:t>
      </w:r>
      <w:r w:rsidR="00E74593" w:rsidRPr="00E74593">
        <w:t>R</w:t>
      </w:r>
      <w:r>
        <w:t>éalisation (investissement engagé)</w:t>
      </w:r>
    </w:p>
    <w:p w:rsidR="006850E7" w:rsidRDefault="00F93457">
      <w:pPr>
        <w:pBdr>
          <w:top w:val="nil"/>
          <w:left w:val="nil"/>
          <w:bottom w:val="nil"/>
          <w:right w:val="nil"/>
          <w:between w:val="nil"/>
        </w:pBdr>
        <w:spacing w:before="240" w:after="0" w:line="240" w:lineRule="auto"/>
        <w:ind w:left="284"/>
      </w:pPr>
      <w:r>
        <w:rPr>
          <w:rFonts w:ascii="MS Gothic" w:eastAsia="MS Gothic" w:hAnsi="MS Gothic" w:cs="MS Gothic"/>
        </w:rPr>
        <w:t>☐</w:t>
      </w:r>
      <w:r>
        <w:t>En fonctionnement</w:t>
      </w:r>
    </w:p>
    <w:p w:rsidR="00E74593" w:rsidRDefault="00E74593">
      <w:pPr>
        <w:pBdr>
          <w:top w:val="nil"/>
          <w:left w:val="nil"/>
          <w:bottom w:val="nil"/>
          <w:right w:val="nil"/>
          <w:between w:val="nil"/>
        </w:pBdr>
        <w:spacing w:before="240" w:after="0" w:line="240" w:lineRule="auto"/>
        <w:ind w:left="284"/>
      </w:pPr>
    </w:p>
    <w:p w:rsidR="006850E7" w:rsidRDefault="006850E7">
      <w:pPr>
        <w:pBdr>
          <w:top w:val="nil"/>
          <w:left w:val="nil"/>
          <w:bottom w:val="nil"/>
          <w:right w:val="nil"/>
          <w:between w:val="nil"/>
        </w:pBdr>
        <w:spacing w:after="0" w:line="240" w:lineRule="auto"/>
      </w:pPr>
    </w:p>
    <w:p w:rsidR="006850E7" w:rsidRDefault="00F93457">
      <w:pPr>
        <w:pStyle w:val="Titre1"/>
      </w:pPr>
      <w:r>
        <w:lastRenderedPageBreak/>
        <w:t>Organisation du projet :</w:t>
      </w:r>
    </w:p>
    <w:p w:rsidR="006850E7" w:rsidRDefault="00F93457">
      <w:pPr>
        <w:pBdr>
          <w:top w:val="nil"/>
          <w:left w:val="nil"/>
          <w:bottom w:val="nil"/>
          <w:right w:val="nil"/>
          <w:between w:val="nil"/>
        </w:pBdr>
        <w:spacing w:after="0" w:line="240" w:lineRule="auto"/>
        <w:rPr>
          <w:i/>
          <w:iCs/>
        </w:rPr>
      </w:pPr>
      <w:r>
        <w:rPr>
          <w:i/>
          <w:iCs/>
        </w:rPr>
        <w:t>Le projet est-il ..?</w:t>
      </w:r>
    </w:p>
    <w:p w:rsidR="006850E7" w:rsidRDefault="00F93457">
      <w:pPr>
        <w:pBdr>
          <w:top w:val="nil"/>
          <w:left w:val="nil"/>
          <w:bottom w:val="nil"/>
          <w:right w:val="nil"/>
          <w:between w:val="nil"/>
        </w:pBdr>
        <w:spacing w:before="240" w:after="0" w:line="240" w:lineRule="auto"/>
        <w:ind w:left="360"/>
      </w:pPr>
      <w:r>
        <w:rPr>
          <w:rFonts w:ascii="MS Gothic" w:eastAsia="MS Gothic" w:hAnsi="MS Gothic" w:cs="MS Gothic"/>
        </w:rPr>
        <w:t>☐</w:t>
      </w:r>
      <w:r>
        <w:t>Collectif</w:t>
      </w:r>
      <w:r>
        <w:tab/>
      </w:r>
      <w:r>
        <w:tab/>
      </w:r>
      <w:r>
        <w:t xml:space="preserve"> </w:t>
      </w:r>
      <w:r>
        <w:rPr>
          <w:rFonts w:ascii="MS Gothic" w:eastAsia="MS Gothic" w:hAnsi="MS Gothic" w:cs="MS Gothic"/>
        </w:rPr>
        <w:t>☐</w:t>
      </w:r>
      <w:r>
        <w:t xml:space="preserve">Individuel </w:t>
      </w:r>
    </w:p>
    <w:p w:rsidR="006850E7" w:rsidRDefault="006850E7">
      <w:pPr>
        <w:pBdr>
          <w:top w:val="nil"/>
          <w:left w:val="nil"/>
          <w:bottom w:val="nil"/>
          <w:right w:val="nil"/>
          <w:between w:val="nil"/>
        </w:pBdr>
        <w:spacing w:after="0" w:line="240" w:lineRule="auto"/>
      </w:pPr>
    </w:p>
    <w:p w:rsidR="006850E7" w:rsidRDefault="00F93457">
      <w:pPr>
        <w:pBdr>
          <w:top w:val="nil"/>
          <w:left w:val="nil"/>
          <w:bottom w:val="nil"/>
          <w:right w:val="nil"/>
          <w:between w:val="nil"/>
        </w:pBdr>
        <w:spacing w:after="0" w:line="240" w:lineRule="auto"/>
        <w:rPr>
          <w:i/>
          <w:iCs/>
        </w:rPr>
      </w:pPr>
      <w:r>
        <w:rPr>
          <w:i/>
          <w:iCs/>
        </w:rPr>
        <w:t>Présenter succinctement les principaux partenaires du projet (description rapide des activités des exploitations ou des entreprises), et la façon dont ils sont liés au projet (au capital, par contrat…) :</w:t>
      </w:r>
    </w:p>
    <w:p w:rsidR="006850E7" w:rsidRDefault="006850E7">
      <w:pPr>
        <w:pBdr>
          <w:top w:val="nil"/>
          <w:left w:val="nil"/>
          <w:bottom w:val="nil"/>
          <w:right w:val="nil"/>
          <w:between w:val="nil"/>
        </w:pBdr>
        <w:spacing w:after="0" w:line="240" w:lineRule="auto"/>
        <w:rPr>
          <w:i/>
          <w:iCs/>
        </w:rPr>
      </w:pPr>
    </w:p>
    <w:tbl>
      <w:tblPr>
        <w:tblStyle w:val="a"/>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0"/>
        <w:gridCol w:w="3020"/>
      </w:tblGrid>
      <w:tr w:rsidR="006850E7">
        <w:tc>
          <w:tcPr>
            <w:tcW w:w="3020" w:type="dxa"/>
          </w:tcPr>
          <w:p w:rsidR="006850E7" w:rsidRDefault="00F93457">
            <w:pPr>
              <w:pBdr>
                <w:top w:val="nil"/>
                <w:left w:val="nil"/>
                <w:bottom w:val="nil"/>
                <w:right w:val="nil"/>
                <w:between w:val="nil"/>
              </w:pBdr>
              <w:spacing w:before="120"/>
              <w:jc w:val="center"/>
              <w:rPr>
                <w:sz w:val="22"/>
                <w:szCs w:val="22"/>
              </w:rPr>
            </w:pPr>
            <w:r>
              <w:rPr>
                <w:sz w:val="22"/>
                <w:szCs w:val="22"/>
              </w:rPr>
              <w:t>Nom du partenaire</w:t>
            </w:r>
          </w:p>
        </w:tc>
        <w:tc>
          <w:tcPr>
            <w:tcW w:w="3020" w:type="dxa"/>
          </w:tcPr>
          <w:p w:rsidR="006850E7" w:rsidRDefault="00F93457">
            <w:pPr>
              <w:pBdr>
                <w:top w:val="nil"/>
                <w:left w:val="nil"/>
                <w:bottom w:val="nil"/>
                <w:right w:val="nil"/>
                <w:between w:val="nil"/>
              </w:pBdr>
              <w:spacing w:before="120"/>
              <w:jc w:val="center"/>
              <w:rPr>
                <w:sz w:val="22"/>
                <w:szCs w:val="22"/>
              </w:rPr>
            </w:pPr>
            <w:r>
              <w:rPr>
                <w:sz w:val="22"/>
                <w:szCs w:val="22"/>
              </w:rPr>
              <w:t>Détail des activités</w:t>
            </w:r>
          </w:p>
        </w:tc>
        <w:tc>
          <w:tcPr>
            <w:tcW w:w="3020" w:type="dxa"/>
          </w:tcPr>
          <w:p w:rsidR="006850E7" w:rsidRDefault="00F93457">
            <w:pPr>
              <w:pBdr>
                <w:top w:val="nil"/>
                <w:left w:val="nil"/>
                <w:bottom w:val="nil"/>
                <w:right w:val="nil"/>
                <w:between w:val="nil"/>
              </w:pBdr>
              <w:spacing w:before="120"/>
              <w:jc w:val="center"/>
              <w:rPr>
                <w:sz w:val="22"/>
                <w:szCs w:val="22"/>
              </w:rPr>
            </w:pPr>
            <w:r>
              <w:rPr>
                <w:sz w:val="22"/>
                <w:szCs w:val="22"/>
              </w:rPr>
              <w:t>Lien avec le projet</w:t>
            </w:r>
          </w:p>
        </w:tc>
      </w:tr>
      <w:tr w:rsidR="006850E7">
        <w:tc>
          <w:tcPr>
            <w:tcW w:w="3020" w:type="dxa"/>
          </w:tcPr>
          <w:p w:rsidR="006850E7" w:rsidRDefault="00F93457">
            <w:pPr>
              <w:pBdr>
                <w:top w:val="nil"/>
                <w:left w:val="nil"/>
                <w:bottom w:val="nil"/>
                <w:right w:val="nil"/>
                <w:between w:val="nil"/>
              </w:pBdr>
              <w:spacing w:before="120"/>
              <w:rPr>
                <w:sz w:val="22"/>
                <w:szCs w:val="22"/>
              </w:rPr>
            </w:pPr>
            <w:r>
              <w:rPr>
                <w:sz w:val="22"/>
                <w:szCs w:val="22"/>
              </w:rPr>
              <w:t xml:space="preserve"> </w:t>
            </w:r>
          </w:p>
        </w:tc>
        <w:tc>
          <w:tcPr>
            <w:tcW w:w="3020" w:type="dxa"/>
          </w:tcPr>
          <w:p w:rsidR="006850E7" w:rsidRDefault="006850E7">
            <w:pPr>
              <w:pBdr>
                <w:top w:val="nil"/>
                <w:left w:val="nil"/>
                <w:bottom w:val="nil"/>
                <w:right w:val="nil"/>
                <w:between w:val="nil"/>
              </w:pBdr>
              <w:spacing w:before="120"/>
              <w:rPr>
                <w:sz w:val="22"/>
                <w:szCs w:val="22"/>
              </w:rPr>
            </w:pPr>
          </w:p>
        </w:tc>
        <w:tc>
          <w:tcPr>
            <w:tcW w:w="3020" w:type="dxa"/>
          </w:tcPr>
          <w:p w:rsidR="006850E7" w:rsidRDefault="006850E7">
            <w:pPr>
              <w:pBdr>
                <w:top w:val="nil"/>
                <w:left w:val="nil"/>
                <w:bottom w:val="nil"/>
                <w:right w:val="nil"/>
                <w:between w:val="nil"/>
              </w:pBdr>
              <w:spacing w:before="120"/>
              <w:rPr>
                <w:sz w:val="22"/>
                <w:szCs w:val="22"/>
              </w:rPr>
            </w:pPr>
          </w:p>
        </w:tc>
      </w:tr>
      <w:tr w:rsidR="006850E7">
        <w:tc>
          <w:tcPr>
            <w:tcW w:w="3020" w:type="dxa"/>
          </w:tcPr>
          <w:p w:rsidR="006850E7" w:rsidRDefault="006850E7">
            <w:pPr>
              <w:pBdr>
                <w:top w:val="nil"/>
                <w:left w:val="nil"/>
                <w:bottom w:val="nil"/>
                <w:right w:val="nil"/>
                <w:between w:val="nil"/>
              </w:pBdr>
              <w:spacing w:before="120"/>
              <w:rPr>
                <w:sz w:val="22"/>
                <w:szCs w:val="22"/>
              </w:rPr>
            </w:pPr>
          </w:p>
        </w:tc>
        <w:tc>
          <w:tcPr>
            <w:tcW w:w="3020" w:type="dxa"/>
          </w:tcPr>
          <w:p w:rsidR="006850E7" w:rsidRDefault="006850E7">
            <w:pPr>
              <w:pBdr>
                <w:top w:val="nil"/>
                <w:left w:val="nil"/>
                <w:bottom w:val="nil"/>
                <w:right w:val="nil"/>
                <w:between w:val="nil"/>
              </w:pBdr>
              <w:spacing w:before="120"/>
              <w:rPr>
                <w:sz w:val="22"/>
                <w:szCs w:val="22"/>
              </w:rPr>
            </w:pPr>
          </w:p>
        </w:tc>
        <w:tc>
          <w:tcPr>
            <w:tcW w:w="3020" w:type="dxa"/>
          </w:tcPr>
          <w:p w:rsidR="006850E7" w:rsidRDefault="006850E7">
            <w:pPr>
              <w:pBdr>
                <w:top w:val="nil"/>
                <w:left w:val="nil"/>
                <w:bottom w:val="nil"/>
                <w:right w:val="nil"/>
                <w:between w:val="nil"/>
              </w:pBdr>
              <w:spacing w:before="120"/>
              <w:rPr>
                <w:sz w:val="22"/>
                <w:szCs w:val="22"/>
              </w:rPr>
            </w:pPr>
          </w:p>
        </w:tc>
      </w:tr>
      <w:tr w:rsidR="006850E7">
        <w:tc>
          <w:tcPr>
            <w:tcW w:w="3020" w:type="dxa"/>
          </w:tcPr>
          <w:p w:rsidR="006850E7" w:rsidRDefault="006850E7">
            <w:pPr>
              <w:pBdr>
                <w:top w:val="nil"/>
                <w:left w:val="nil"/>
                <w:bottom w:val="nil"/>
                <w:right w:val="nil"/>
                <w:between w:val="nil"/>
              </w:pBdr>
              <w:spacing w:before="120"/>
              <w:rPr>
                <w:sz w:val="22"/>
                <w:szCs w:val="22"/>
              </w:rPr>
            </w:pPr>
          </w:p>
        </w:tc>
        <w:tc>
          <w:tcPr>
            <w:tcW w:w="3020" w:type="dxa"/>
          </w:tcPr>
          <w:p w:rsidR="006850E7" w:rsidRDefault="006850E7">
            <w:pPr>
              <w:pBdr>
                <w:top w:val="nil"/>
                <w:left w:val="nil"/>
                <w:bottom w:val="nil"/>
                <w:right w:val="nil"/>
                <w:between w:val="nil"/>
              </w:pBdr>
              <w:spacing w:before="120"/>
              <w:rPr>
                <w:sz w:val="22"/>
                <w:szCs w:val="22"/>
              </w:rPr>
            </w:pPr>
          </w:p>
        </w:tc>
        <w:tc>
          <w:tcPr>
            <w:tcW w:w="3020" w:type="dxa"/>
          </w:tcPr>
          <w:p w:rsidR="006850E7" w:rsidRDefault="006850E7">
            <w:pPr>
              <w:pBdr>
                <w:top w:val="nil"/>
                <w:left w:val="nil"/>
                <w:bottom w:val="nil"/>
                <w:right w:val="nil"/>
                <w:between w:val="nil"/>
              </w:pBdr>
              <w:spacing w:before="120"/>
              <w:rPr>
                <w:sz w:val="22"/>
                <w:szCs w:val="22"/>
              </w:rPr>
            </w:pPr>
          </w:p>
        </w:tc>
      </w:tr>
    </w:tbl>
    <w:p w:rsidR="006850E7" w:rsidRDefault="006850E7">
      <w:pPr>
        <w:pBdr>
          <w:top w:val="nil"/>
          <w:left w:val="nil"/>
          <w:bottom w:val="nil"/>
          <w:right w:val="nil"/>
          <w:between w:val="nil"/>
        </w:pBdr>
        <w:spacing w:before="120" w:after="0" w:line="240" w:lineRule="auto"/>
      </w:pPr>
    </w:p>
    <w:p w:rsidR="006850E7" w:rsidRDefault="00F93457">
      <w:pPr>
        <w:pStyle w:val="Titre1"/>
      </w:pPr>
      <w:r>
        <w:t>Gisement</w:t>
      </w:r>
    </w:p>
    <w:p w:rsidR="006850E7" w:rsidRDefault="00F93457">
      <w:pPr>
        <w:pBdr>
          <w:top w:val="single" w:sz="4" w:space="1" w:color="E62A32"/>
          <w:left w:val="single" w:sz="4" w:space="15" w:color="E62A32"/>
          <w:bottom w:val="single" w:sz="4" w:space="1" w:color="E62A32"/>
          <w:right w:val="single" w:sz="4" w:space="15" w:color="E62A32"/>
          <w:between w:val="nil"/>
        </w:pBdr>
        <w:spacing w:after="0" w:line="240" w:lineRule="auto"/>
        <w:jc w:val="both"/>
        <w:rPr>
          <w:b/>
          <w:bCs/>
          <w:sz w:val="20"/>
          <w:szCs w:val="20"/>
        </w:rPr>
      </w:pPr>
      <w:r>
        <w:rPr>
          <w:b/>
          <w:bCs/>
          <w:sz w:val="20"/>
          <w:szCs w:val="20"/>
        </w:rPr>
        <w:t xml:space="preserve">Une bonne </w:t>
      </w:r>
      <w:r>
        <w:rPr>
          <w:b/>
          <w:bCs/>
          <w:sz w:val="20"/>
          <w:szCs w:val="20"/>
        </w:rPr>
        <w:t>maîtrise</w:t>
      </w:r>
      <w:r>
        <w:rPr>
          <w:b/>
          <w:bCs/>
          <w:sz w:val="20"/>
          <w:szCs w:val="20"/>
        </w:rPr>
        <w:t xml:space="preserve"> de la ressource par un approvisionnement local et sécurisé doit être recherchée. </w:t>
      </w:r>
    </w:p>
    <w:p w:rsidR="006850E7" w:rsidRDefault="00F93457">
      <w:pPr>
        <w:pBdr>
          <w:top w:val="single" w:sz="4" w:space="1" w:color="E62A32"/>
          <w:left w:val="single" w:sz="4" w:space="15" w:color="E62A32"/>
          <w:bottom w:val="single" w:sz="4" w:space="1" w:color="E62A32"/>
          <w:right w:val="single" w:sz="4" w:space="15" w:color="E62A32"/>
          <w:between w:val="nil"/>
        </w:pBdr>
        <w:spacing w:after="0" w:line="240" w:lineRule="auto"/>
        <w:jc w:val="both"/>
        <w:rPr>
          <w:b/>
          <w:bCs/>
          <w:sz w:val="20"/>
          <w:szCs w:val="20"/>
        </w:rPr>
      </w:pPr>
      <w:r>
        <w:rPr>
          <w:b/>
          <w:bCs/>
          <w:sz w:val="20"/>
          <w:szCs w:val="20"/>
        </w:rPr>
        <w:t>Le(s) porteur(s) du projet ne possède(nt) pas nécessairement la totalité du gisement nécessaire.</w:t>
      </w:r>
      <w:r>
        <w:rPr>
          <w:b/>
          <w:bCs/>
          <w:sz w:val="20"/>
          <w:szCs w:val="20"/>
        </w:rPr>
        <w:br/>
      </w:r>
      <w:r>
        <w:rPr>
          <w:b/>
          <w:bCs/>
          <w:sz w:val="20"/>
          <w:szCs w:val="20"/>
        </w:rPr>
        <w:t>Des ressources complémentaires peuvent être obtenues auprès de divers fournisseurs de biomasse situés à proximité (autres agriculteurs, grandes surfaces, industries agro-alimentaires, collectivités locales…). Ces options renforcent la dimension territorial</w:t>
      </w:r>
      <w:r>
        <w:rPr>
          <w:b/>
          <w:bCs/>
          <w:sz w:val="20"/>
          <w:szCs w:val="20"/>
        </w:rPr>
        <w:t xml:space="preserve">e du projet mais </w:t>
      </w:r>
      <w:r>
        <w:rPr>
          <w:b/>
          <w:bCs/>
          <w:sz w:val="20"/>
          <w:szCs w:val="20"/>
        </w:rPr>
        <w:t>doivent</w:t>
      </w:r>
      <w:r>
        <w:rPr>
          <w:b/>
          <w:bCs/>
          <w:sz w:val="20"/>
          <w:szCs w:val="20"/>
        </w:rPr>
        <w:t xml:space="preserve"> être </w:t>
      </w:r>
      <w:r>
        <w:rPr>
          <w:b/>
          <w:bCs/>
          <w:sz w:val="20"/>
          <w:szCs w:val="20"/>
        </w:rPr>
        <w:t>sécurisées</w:t>
      </w:r>
      <w:r>
        <w:rPr>
          <w:b/>
          <w:bCs/>
          <w:sz w:val="20"/>
          <w:szCs w:val="20"/>
        </w:rPr>
        <w:t xml:space="preserve"> par des contrats engageant les fournisseurs de biomasse sur la nature, le volume et les modalités de livraison des substrats à méthaniser. L’approvisionnement sera encore sécurisé par une estimation des gisements lo</w:t>
      </w:r>
      <w:r>
        <w:rPr>
          <w:b/>
          <w:bCs/>
          <w:sz w:val="20"/>
          <w:szCs w:val="20"/>
        </w:rPr>
        <w:t xml:space="preserve">caux non mobilisés mais éventuellement disponibles en cas de défaillance d’un fournisseur.  </w:t>
      </w:r>
    </w:p>
    <w:p w:rsidR="006850E7" w:rsidRDefault="00F93457">
      <w:pPr>
        <w:pBdr>
          <w:top w:val="nil"/>
          <w:left w:val="nil"/>
          <w:bottom w:val="nil"/>
          <w:right w:val="nil"/>
          <w:between w:val="nil"/>
        </w:pBdr>
        <w:spacing w:after="0" w:line="240" w:lineRule="auto"/>
        <w:ind w:right="3674"/>
      </w:pPr>
      <w:r>
        <w:tab/>
      </w:r>
    </w:p>
    <w:p w:rsidR="006850E7" w:rsidRDefault="006850E7">
      <w:pPr>
        <w:pStyle w:val="Titre1"/>
      </w:pPr>
    </w:p>
    <w:p w:rsidR="006850E7" w:rsidRDefault="00F93457">
      <w:pPr>
        <w:pBdr>
          <w:top w:val="nil"/>
          <w:left w:val="nil"/>
          <w:bottom w:val="nil"/>
          <w:right w:val="nil"/>
          <w:between w:val="nil"/>
        </w:pBdr>
        <w:spacing w:after="0" w:line="240" w:lineRule="auto"/>
        <w:rPr>
          <w:i/>
          <w:iCs/>
        </w:rPr>
      </w:pPr>
      <w:r>
        <w:rPr>
          <w:i/>
          <w:iCs/>
        </w:rPr>
        <w:t>Décrivez le plan d’approvisionnement en précisant l’origine, les tonnages annuels et les modes de valorisation ou processus de traitement actuels :</w:t>
      </w:r>
    </w:p>
    <w:p w:rsidR="006850E7" w:rsidRDefault="006850E7">
      <w:pPr>
        <w:pBdr>
          <w:top w:val="nil"/>
          <w:left w:val="nil"/>
          <w:bottom w:val="nil"/>
          <w:right w:val="nil"/>
          <w:between w:val="nil"/>
        </w:pBdr>
        <w:spacing w:after="0" w:line="240" w:lineRule="auto"/>
      </w:pPr>
    </w:p>
    <w:tbl>
      <w:tblPr>
        <w:tblStyle w:val="a0"/>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2265"/>
        <w:gridCol w:w="2265"/>
        <w:gridCol w:w="2265"/>
      </w:tblGrid>
      <w:tr w:rsidR="006850E7">
        <w:tc>
          <w:tcPr>
            <w:tcW w:w="2265" w:type="dxa"/>
          </w:tcPr>
          <w:p w:rsidR="006850E7" w:rsidRDefault="00F93457">
            <w:pPr>
              <w:pBdr>
                <w:top w:val="nil"/>
                <w:left w:val="nil"/>
                <w:bottom w:val="nil"/>
                <w:right w:val="nil"/>
                <w:between w:val="nil"/>
              </w:pBdr>
              <w:jc w:val="center"/>
              <w:rPr>
                <w:sz w:val="22"/>
                <w:szCs w:val="22"/>
              </w:rPr>
            </w:pPr>
            <w:r>
              <w:rPr>
                <w:sz w:val="22"/>
                <w:szCs w:val="22"/>
              </w:rPr>
              <w:t>Produit</w:t>
            </w:r>
          </w:p>
        </w:tc>
        <w:tc>
          <w:tcPr>
            <w:tcW w:w="2265" w:type="dxa"/>
          </w:tcPr>
          <w:p w:rsidR="006850E7" w:rsidRDefault="00F93457">
            <w:pPr>
              <w:pBdr>
                <w:top w:val="nil"/>
                <w:left w:val="nil"/>
                <w:bottom w:val="nil"/>
                <w:right w:val="nil"/>
                <w:between w:val="nil"/>
              </w:pBdr>
              <w:jc w:val="center"/>
              <w:rPr>
                <w:sz w:val="22"/>
                <w:szCs w:val="22"/>
              </w:rPr>
            </w:pPr>
            <w:r>
              <w:rPr>
                <w:sz w:val="22"/>
                <w:szCs w:val="22"/>
              </w:rPr>
              <w:t>Origine</w:t>
            </w:r>
          </w:p>
        </w:tc>
        <w:tc>
          <w:tcPr>
            <w:tcW w:w="2265" w:type="dxa"/>
          </w:tcPr>
          <w:p w:rsidR="006850E7" w:rsidRDefault="00F93457">
            <w:pPr>
              <w:pBdr>
                <w:top w:val="nil"/>
                <w:left w:val="nil"/>
                <w:bottom w:val="nil"/>
                <w:right w:val="nil"/>
                <w:between w:val="nil"/>
              </w:pBdr>
              <w:jc w:val="center"/>
              <w:rPr>
                <w:sz w:val="22"/>
                <w:szCs w:val="22"/>
              </w:rPr>
            </w:pPr>
            <w:r>
              <w:rPr>
                <w:sz w:val="22"/>
                <w:szCs w:val="22"/>
              </w:rPr>
              <w:t>Tonnage annuel</w:t>
            </w:r>
          </w:p>
        </w:tc>
        <w:tc>
          <w:tcPr>
            <w:tcW w:w="2265" w:type="dxa"/>
          </w:tcPr>
          <w:p w:rsidR="006850E7" w:rsidRDefault="00F93457">
            <w:pPr>
              <w:pBdr>
                <w:top w:val="nil"/>
                <w:left w:val="nil"/>
                <w:bottom w:val="nil"/>
                <w:right w:val="nil"/>
                <w:between w:val="nil"/>
              </w:pBdr>
              <w:jc w:val="center"/>
              <w:rPr>
                <w:sz w:val="22"/>
                <w:szCs w:val="22"/>
              </w:rPr>
            </w:pPr>
            <w:r>
              <w:rPr>
                <w:sz w:val="22"/>
                <w:szCs w:val="22"/>
              </w:rPr>
              <w:t>Valorisation/traitement actuel</w:t>
            </w:r>
          </w:p>
        </w:tc>
      </w:tr>
      <w:tr w:rsidR="006850E7">
        <w:trPr>
          <w:trHeight w:val="402"/>
        </w:trPr>
        <w:tc>
          <w:tcPr>
            <w:tcW w:w="2265" w:type="dxa"/>
          </w:tcPr>
          <w:p w:rsidR="006850E7" w:rsidRDefault="006850E7">
            <w:pPr>
              <w:pBdr>
                <w:top w:val="nil"/>
                <w:left w:val="nil"/>
                <w:bottom w:val="nil"/>
                <w:right w:val="nil"/>
                <w:between w:val="nil"/>
              </w:pBdr>
              <w:rPr>
                <w:sz w:val="22"/>
                <w:szCs w:val="22"/>
              </w:rPr>
            </w:pPr>
          </w:p>
          <w:p w:rsidR="006850E7" w:rsidRDefault="006850E7">
            <w:pPr>
              <w:pBdr>
                <w:top w:val="nil"/>
                <w:left w:val="nil"/>
                <w:bottom w:val="nil"/>
                <w:right w:val="nil"/>
                <w:between w:val="nil"/>
              </w:pBdr>
              <w:rPr>
                <w:sz w:val="22"/>
                <w:szCs w:val="22"/>
              </w:rPr>
            </w:pPr>
          </w:p>
        </w:tc>
        <w:tc>
          <w:tcPr>
            <w:tcW w:w="2265" w:type="dxa"/>
          </w:tcPr>
          <w:p w:rsidR="006850E7" w:rsidRDefault="006850E7">
            <w:pPr>
              <w:pBdr>
                <w:top w:val="nil"/>
                <w:left w:val="nil"/>
                <w:bottom w:val="nil"/>
                <w:right w:val="nil"/>
                <w:between w:val="nil"/>
              </w:pBdr>
              <w:rPr>
                <w:sz w:val="22"/>
                <w:szCs w:val="22"/>
              </w:rPr>
            </w:pPr>
          </w:p>
        </w:tc>
        <w:tc>
          <w:tcPr>
            <w:tcW w:w="2265" w:type="dxa"/>
          </w:tcPr>
          <w:p w:rsidR="006850E7" w:rsidRDefault="006850E7">
            <w:pPr>
              <w:pBdr>
                <w:top w:val="nil"/>
                <w:left w:val="nil"/>
                <w:bottom w:val="nil"/>
                <w:right w:val="nil"/>
                <w:between w:val="nil"/>
              </w:pBdr>
              <w:rPr>
                <w:sz w:val="22"/>
                <w:szCs w:val="22"/>
              </w:rPr>
            </w:pPr>
          </w:p>
        </w:tc>
        <w:tc>
          <w:tcPr>
            <w:tcW w:w="2265" w:type="dxa"/>
          </w:tcPr>
          <w:p w:rsidR="006850E7" w:rsidRDefault="006850E7">
            <w:pPr>
              <w:pBdr>
                <w:top w:val="nil"/>
                <w:left w:val="nil"/>
                <w:bottom w:val="nil"/>
                <w:right w:val="nil"/>
                <w:between w:val="nil"/>
              </w:pBdr>
              <w:rPr>
                <w:sz w:val="22"/>
                <w:szCs w:val="22"/>
              </w:rPr>
            </w:pPr>
          </w:p>
        </w:tc>
      </w:tr>
      <w:tr w:rsidR="006850E7">
        <w:trPr>
          <w:trHeight w:val="267"/>
        </w:trPr>
        <w:tc>
          <w:tcPr>
            <w:tcW w:w="2265" w:type="dxa"/>
          </w:tcPr>
          <w:p w:rsidR="006850E7" w:rsidRDefault="006850E7">
            <w:pPr>
              <w:pBdr>
                <w:top w:val="nil"/>
                <w:left w:val="nil"/>
                <w:bottom w:val="nil"/>
                <w:right w:val="nil"/>
                <w:between w:val="nil"/>
              </w:pBdr>
              <w:rPr>
                <w:sz w:val="22"/>
                <w:szCs w:val="22"/>
              </w:rPr>
            </w:pPr>
          </w:p>
          <w:p w:rsidR="006850E7" w:rsidRDefault="006850E7">
            <w:pPr>
              <w:pBdr>
                <w:top w:val="nil"/>
                <w:left w:val="nil"/>
                <w:bottom w:val="nil"/>
                <w:right w:val="nil"/>
                <w:between w:val="nil"/>
              </w:pBdr>
              <w:rPr>
                <w:sz w:val="22"/>
                <w:szCs w:val="22"/>
              </w:rPr>
            </w:pPr>
          </w:p>
        </w:tc>
        <w:tc>
          <w:tcPr>
            <w:tcW w:w="2265" w:type="dxa"/>
          </w:tcPr>
          <w:p w:rsidR="006850E7" w:rsidRDefault="006850E7">
            <w:pPr>
              <w:pBdr>
                <w:top w:val="nil"/>
                <w:left w:val="nil"/>
                <w:bottom w:val="nil"/>
                <w:right w:val="nil"/>
                <w:between w:val="nil"/>
              </w:pBdr>
              <w:rPr>
                <w:sz w:val="22"/>
                <w:szCs w:val="22"/>
              </w:rPr>
            </w:pPr>
          </w:p>
        </w:tc>
        <w:tc>
          <w:tcPr>
            <w:tcW w:w="2265" w:type="dxa"/>
          </w:tcPr>
          <w:p w:rsidR="006850E7" w:rsidRDefault="006850E7">
            <w:pPr>
              <w:pBdr>
                <w:top w:val="nil"/>
                <w:left w:val="nil"/>
                <w:bottom w:val="nil"/>
                <w:right w:val="nil"/>
                <w:between w:val="nil"/>
              </w:pBdr>
              <w:rPr>
                <w:sz w:val="22"/>
                <w:szCs w:val="22"/>
              </w:rPr>
            </w:pPr>
          </w:p>
        </w:tc>
        <w:tc>
          <w:tcPr>
            <w:tcW w:w="2265" w:type="dxa"/>
          </w:tcPr>
          <w:p w:rsidR="006850E7" w:rsidRDefault="006850E7">
            <w:pPr>
              <w:pBdr>
                <w:top w:val="nil"/>
                <w:left w:val="nil"/>
                <w:bottom w:val="nil"/>
                <w:right w:val="nil"/>
                <w:between w:val="nil"/>
              </w:pBdr>
              <w:rPr>
                <w:sz w:val="22"/>
                <w:szCs w:val="22"/>
              </w:rPr>
            </w:pPr>
          </w:p>
        </w:tc>
      </w:tr>
      <w:tr w:rsidR="006850E7">
        <w:tc>
          <w:tcPr>
            <w:tcW w:w="2265" w:type="dxa"/>
          </w:tcPr>
          <w:p w:rsidR="006850E7" w:rsidRDefault="006850E7">
            <w:pPr>
              <w:pBdr>
                <w:top w:val="nil"/>
                <w:left w:val="nil"/>
                <w:bottom w:val="nil"/>
                <w:right w:val="nil"/>
                <w:between w:val="nil"/>
              </w:pBdr>
              <w:rPr>
                <w:sz w:val="22"/>
                <w:szCs w:val="22"/>
              </w:rPr>
            </w:pPr>
          </w:p>
          <w:p w:rsidR="006850E7" w:rsidRDefault="006850E7">
            <w:pPr>
              <w:pBdr>
                <w:top w:val="nil"/>
                <w:left w:val="nil"/>
                <w:bottom w:val="nil"/>
                <w:right w:val="nil"/>
                <w:between w:val="nil"/>
              </w:pBdr>
              <w:rPr>
                <w:sz w:val="22"/>
                <w:szCs w:val="22"/>
              </w:rPr>
            </w:pPr>
          </w:p>
        </w:tc>
        <w:tc>
          <w:tcPr>
            <w:tcW w:w="2265" w:type="dxa"/>
          </w:tcPr>
          <w:p w:rsidR="006850E7" w:rsidRDefault="006850E7">
            <w:pPr>
              <w:pBdr>
                <w:top w:val="nil"/>
                <w:left w:val="nil"/>
                <w:bottom w:val="nil"/>
                <w:right w:val="nil"/>
                <w:between w:val="nil"/>
              </w:pBdr>
              <w:rPr>
                <w:sz w:val="22"/>
                <w:szCs w:val="22"/>
              </w:rPr>
            </w:pPr>
          </w:p>
        </w:tc>
        <w:tc>
          <w:tcPr>
            <w:tcW w:w="2265" w:type="dxa"/>
          </w:tcPr>
          <w:p w:rsidR="006850E7" w:rsidRDefault="006850E7">
            <w:pPr>
              <w:pBdr>
                <w:top w:val="nil"/>
                <w:left w:val="nil"/>
                <w:bottom w:val="nil"/>
                <w:right w:val="nil"/>
                <w:between w:val="nil"/>
              </w:pBdr>
              <w:rPr>
                <w:sz w:val="22"/>
                <w:szCs w:val="22"/>
              </w:rPr>
            </w:pPr>
          </w:p>
        </w:tc>
        <w:tc>
          <w:tcPr>
            <w:tcW w:w="2265" w:type="dxa"/>
          </w:tcPr>
          <w:p w:rsidR="006850E7" w:rsidRDefault="006850E7">
            <w:pPr>
              <w:pBdr>
                <w:top w:val="nil"/>
                <w:left w:val="nil"/>
                <w:bottom w:val="nil"/>
                <w:right w:val="nil"/>
                <w:between w:val="nil"/>
              </w:pBdr>
              <w:rPr>
                <w:sz w:val="22"/>
                <w:szCs w:val="22"/>
              </w:rPr>
            </w:pPr>
          </w:p>
        </w:tc>
      </w:tr>
      <w:tr w:rsidR="006850E7">
        <w:tc>
          <w:tcPr>
            <w:tcW w:w="2265" w:type="dxa"/>
          </w:tcPr>
          <w:p w:rsidR="006850E7" w:rsidRDefault="006850E7">
            <w:pPr>
              <w:pBdr>
                <w:top w:val="nil"/>
                <w:left w:val="nil"/>
                <w:bottom w:val="nil"/>
                <w:right w:val="nil"/>
                <w:between w:val="nil"/>
              </w:pBdr>
              <w:rPr>
                <w:sz w:val="22"/>
                <w:szCs w:val="22"/>
              </w:rPr>
            </w:pPr>
          </w:p>
          <w:p w:rsidR="006850E7" w:rsidRDefault="006850E7">
            <w:pPr>
              <w:pBdr>
                <w:top w:val="nil"/>
                <w:left w:val="nil"/>
                <w:bottom w:val="nil"/>
                <w:right w:val="nil"/>
                <w:between w:val="nil"/>
              </w:pBdr>
              <w:rPr>
                <w:sz w:val="22"/>
                <w:szCs w:val="22"/>
              </w:rPr>
            </w:pPr>
          </w:p>
        </w:tc>
        <w:tc>
          <w:tcPr>
            <w:tcW w:w="2265" w:type="dxa"/>
          </w:tcPr>
          <w:p w:rsidR="006850E7" w:rsidRDefault="006850E7">
            <w:pPr>
              <w:pBdr>
                <w:top w:val="nil"/>
                <w:left w:val="nil"/>
                <w:bottom w:val="nil"/>
                <w:right w:val="nil"/>
                <w:between w:val="nil"/>
              </w:pBdr>
              <w:rPr>
                <w:sz w:val="22"/>
                <w:szCs w:val="22"/>
              </w:rPr>
            </w:pPr>
          </w:p>
        </w:tc>
        <w:tc>
          <w:tcPr>
            <w:tcW w:w="2265" w:type="dxa"/>
          </w:tcPr>
          <w:p w:rsidR="006850E7" w:rsidRDefault="006850E7">
            <w:pPr>
              <w:pBdr>
                <w:top w:val="nil"/>
                <w:left w:val="nil"/>
                <w:bottom w:val="nil"/>
                <w:right w:val="nil"/>
                <w:between w:val="nil"/>
              </w:pBdr>
              <w:rPr>
                <w:sz w:val="22"/>
                <w:szCs w:val="22"/>
              </w:rPr>
            </w:pPr>
          </w:p>
        </w:tc>
        <w:tc>
          <w:tcPr>
            <w:tcW w:w="2265" w:type="dxa"/>
          </w:tcPr>
          <w:p w:rsidR="006850E7" w:rsidRDefault="006850E7">
            <w:pPr>
              <w:pBdr>
                <w:top w:val="nil"/>
                <w:left w:val="nil"/>
                <w:bottom w:val="nil"/>
                <w:right w:val="nil"/>
                <w:between w:val="nil"/>
              </w:pBdr>
              <w:rPr>
                <w:sz w:val="22"/>
                <w:szCs w:val="22"/>
              </w:rPr>
            </w:pPr>
          </w:p>
        </w:tc>
      </w:tr>
    </w:tbl>
    <w:p w:rsidR="006850E7" w:rsidRDefault="006850E7">
      <w:pPr>
        <w:pBdr>
          <w:top w:val="nil"/>
          <w:left w:val="nil"/>
          <w:bottom w:val="nil"/>
          <w:right w:val="nil"/>
          <w:between w:val="nil"/>
        </w:pBdr>
        <w:spacing w:after="0" w:line="240" w:lineRule="auto"/>
      </w:pPr>
    </w:p>
    <w:p w:rsidR="006850E7" w:rsidRDefault="00F93457">
      <w:pPr>
        <w:pBdr>
          <w:top w:val="nil"/>
          <w:left w:val="nil"/>
          <w:bottom w:val="nil"/>
          <w:right w:val="nil"/>
          <w:between w:val="nil"/>
        </w:pBdr>
        <w:spacing w:after="0" w:line="240" w:lineRule="auto"/>
        <w:ind w:right="-1136"/>
      </w:pPr>
      <w:r>
        <w:t xml:space="preserve">Le gisement </w:t>
      </w:r>
      <w:proofErr w:type="gramStart"/>
      <w:r>
        <w:t>comporte(</w:t>
      </w:r>
      <w:proofErr w:type="gramEnd"/>
      <w:r>
        <w:t xml:space="preserve">ra)-t-il des cultures énergétiques ?        </w:t>
      </w:r>
    </w:p>
    <w:p w:rsidR="006850E7" w:rsidRDefault="00F93457">
      <w:pPr>
        <w:pBdr>
          <w:top w:val="nil"/>
          <w:left w:val="nil"/>
          <w:bottom w:val="nil"/>
          <w:right w:val="nil"/>
          <w:between w:val="nil"/>
        </w:pBdr>
        <w:spacing w:after="0" w:line="240" w:lineRule="auto"/>
        <w:ind w:right="-1136"/>
      </w:pPr>
      <w:r>
        <w:t xml:space="preserve">     </w:t>
      </w:r>
      <w:r>
        <w:br/>
      </w:r>
      <w:r>
        <w:tab/>
      </w:r>
      <w:r>
        <w:tab/>
      </w:r>
      <w:r>
        <w:tab/>
        <w:t xml:space="preserve"> </w:t>
      </w:r>
      <w:r>
        <w:rPr>
          <w:rFonts w:ascii="MS Gothic" w:eastAsia="MS Gothic" w:hAnsi="MS Gothic" w:cs="MS Gothic"/>
        </w:rPr>
        <w:t>☐</w:t>
      </w:r>
      <w:r w:rsidR="00E74593">
        <w:t xml:space="preserve"> </w:t>
      </w:r>
      <w:proofErr w:type="gramStart"/>
      <w:r>
        <w:t>oui</w:t>
      </w:r>
      <w:proofErr w:type="gramEnd"/>
      <w:r>
        <w:t xml:space="preserve"> des culture</w:t>
      </w:r>
      <w:r>
        <w:t>s intermédiaire à vocation énergétique</w:t>
      </w:r>
      <w:r>
        <w:tab/>
        <w:t xml:space="preserve">   </w:t>
      </w:r>
    </w:p>
    <w:p w:rsidR="006850E7" w:rsidRDefault="00F93457">
      <w:pPr>
        <w:pBdr>
          <w:top w:val="nil"/>
          <w:left w:val="nil"/>
          <w:bottom w:val="nil"/>
          <w:right w:val="nil"/>
          <w:between w:val="nil"/>
        </w:pBdr>
        <w:spacing w:before="120" w:after="0" w:line="240" w:lineRule="auto"/>
        <w:ind w:right="-286"/>
      </w:pPr>
      <w:r>
        <w:tab/>
        <w:t xml:space="preserve">          </w:t>
      </w:r>
      <w:r>
        <w:tab/>
      </w:r>
      <w:r>
        <w:tab/>
        <w:t xml:space="preserve"> </w:t>
      </w:r>
      <w:r>
        <w:rPr>
          <w:rFonts w:ascii="MS Gothic" w:eastAsia="MS Gothic" w:hAnsi="MS Gothic" w:cs="MS Gothic"/>
        </w:rPr>
        <w:t>☐</w:t>
      </w:r>
      <w:r>
        <w:t xml:space="preserve"> </w:t>
      </w:r>
      <w:proofErr w:type="gramStart"/>
      <w:r>
        <w:t>oui</w:t>
      </w:r>
      <w:proofErr w:type="gramEnd"/>
      <w:r>
        <w:t xml:space="preserve"> des cul</w:t>
      </w:r>
      <w:r>
        <w:t xml:space="preserve">tures </w:t>
      </w:r>
      <w:r>
        <w:t>dédiées  (limit</w:t>
      </w:r>
      <w:r>
        <w:t>es légales de</w:t>
      </w:r>
      <w:r>
        <w:t xml:space="preserve"> 15% des intrants)</w:t>
      </w:r>
    </w:p>
    <w:p w:rsidR="006850E7" w:rsidRDefault="00F93457">
      <w:pPr>
        <w:pBdr>
          <w:top w:val="nil"/>
          <w:left w:val="nil"/>
          <w:bottom w:val="nil"/>
          <w:right w:val="nil"/>
          <w:between w:val="nil"/>
        </w:pBdr>
        <w:spacing w:before="120" w:after="0" w:line="240" w:lineRule="auto"/>
        <w:ind w:left="1440" w:right="-286" w:firstLine="720"/>
      </w:pPr>
      <w:r>
        <w:t xml:space="preserve"> </w:t>
      </w:r>
      <w:r>
        <w:rPr>
          <w:rFonts w:ascii="MS Gothic" w:eastAsia="MS Gothic" w:hAnsi="MS Gothic" w:cs="MS Gothic"/>
        </w:rPr>
        <w:t>☐</w:t>
      </w:r>
      <w:r w:rsidR="00E74593">
        <w:t xml:space="preserve"> </w:t>
      </w:r>
      <w:proofErr w:type="gramStart"/>
      <w:r>
        <w:t>non</w:t>
      </w:r>
      <w:proofErr w:type="gramEnd"/>
      <w:r>
        <w:t xml:space="preserve"> </w:t>
      </w:r>
    </w:p>
    <w:p w:rsidR="006850E7" w:rsidRDefault="006850E7">
      <w:pPr>
        <w:rPr>
          <w:color w:val="E62A32"/>
          <w:sz w:val="24"/>
          <w:szCs w:val="24"/>
        </w:rPr>
      </w:pPr>
    </w:p>
    <w:p w:rsidR="006850E7" w:rsidRDefault="006850E7">
      <w:pPr>
        <w:rPr>
          <w:color w:val="E62A32"/>
          <w:sz w:val="24"/>
          <w:szCs w:val="24"/>
        </w:rPr>
      </w:pPr>
    </w:p>
    <w:p w:rsidR="006850E7" w:rsidRDefault="00F93457">
      <w:pPr>
        <w:pStyle w:val="Titre1"/>
      </w:pPr>
      <w:r>
        <w:lastRenderedPageBreak/>
        <w:t>Valorisation du biogaz</w:t>
      </w:r>
    </w:p>
    <w:p w:rsidR="006850E7" w:rsidRDefault="00F93457">
      <w:pPr>
        <w:pBdr>
          <w:top w:val="single" w:sz="4" w:space="1" w:color="E62A32"/>
          <w:left w:val="single" w:sz="4" w:space="15" w:color="E62A32"/>
          <w:bottom w:val="single" w:sz="4" w:space="1" w:color="E62A32"/>
          <w:right w:val="single" w:sz="4" w:space="15" w:color="E62A32"/>
          <w:between w:val="nil"/>
        </w:pBdr>
        <w:spacing w:after="0" w:line="240" w:lineRule="auto"/>
        <w:jc w:val="both"/>
      </w:pPr>
      <w:r>
        <w:rPr>
          <w:b/>
          <w:bCs/>
          <w:sz w:val="20"/>
          <w:szCs w:val="20"/>
        </w:rPr>
        <w:t>La valorisation du biogaz est la principale source de revenus du projet et conditionne donc sa rentabilité. Une évaluation précise et réaliste (avec une marge de sécurité sur les taux de valorisation) est indispensable avant tout investissement.</w:t>
      </w:r>
      <w:r>
        <w:rPr>
          <w:b/>
          <w:bCs/>
          <w:sz w:val="20"/>
          <w:szCs w:val="20"/>
        </w:rPr>
        <w:t xml:space="preserve"> L</w:t>
      </w:r>
      <w:r>
        <w:rPr>
          <w:b/>
          <w:bCs/>
          <w:sz w:val="20"/>
          <w:szCs w:val="20"/>
        </w:rPr>
        <w:t xml:space="preserve">’intérêt </w:t>
      </w:r>
      <w:r>
        <w:rPr>
          <w:b/>
          <w:bCs/>
          <w:sz w:val="20"/>
          <w:szCs w:val="20"/>
        </w:rPr>
        <w:t xml:space="preserve">technico-économique peut évoluer à moyen ou long terme </w:t>
      </w:r>
      <w:r>
        <w:rPr>
          <w:b/>
          <w:bCs/>
          <w:sz w:val="20"/>
          <w:szCs w:val="20"/>
        </w:rPr>
        <w:t>(ex : tarif d’achat)</w:t>
      </w:r>
      <w:r>
        <w:tab/>
      </w:r>
    </w:p>
    <w:p w:rsidR="006850E7" w:rsidRDefault="00F93457">
      <w:pPr>
        <w:pBdr>
          <w:top w:val="nil"/>
          <w:left w:val="nil"/>
          <w:bottom w:val="nil"/>
          <w:right w:val="nil"/>
          <w:between w:val="nil"/>
        </w:pBdr>
        <w:spacing w:after="0" w:line="240" w:lineRule="auto"/>
        <w:ind w:left="4950" w:hanging="4950"/>
        <w:rPr>
          <w:i/>
          <w:iCs/>
        </w:rPr>
      </w:pPr>
      <w:r>
        <w:t>Quel mode de valorisation du biogaz envisagez-vous ?</w:t>
      </w:r>
      <w:r>
        <w:rPr>
          <w:i/>
          <w:iCs/>
        </w:rPr>
        <w:t xml:space="preserve"> </w:t>
      </w:r>
      <w:r>
        <w:rPr>
          <w:i/>
          <w:iCs/>
        </w:rPr>
        <w:tab/>
      </w:r>
      <w:r>
        <w:rPr>
          <w:i/>
          <w:iCs/>
        </w:rPr>
        <w:br/>
      </w:r>
    </w:p>
    <w:p w:rsidR="006850E7" w:rsidRDefault="00F93457">
      <w:pPr>
        <w:pBdr>
          <w:top w:val="nil"/>
          <w:left w:val="nil"/>
          <w:bottom w:val="nil"/>
          <w:right w:val="nil"/>
          <w:between w:val="nil"/>
        </w:pBdr>
        <w:spacing w:after="0" w:line="240" w:lineRule="auto"/>
      </w:pPr>
      <w:r>
        <w:rPr>
          <w:rFonts w:ascii="MS Gothic" w:eastAsia="MS Gothic" w:hAnsi="MS Gothic" w:cs="MS Gothic"/>
        </w:rPr>
        <w:t>☐</w:t>
      </w:r>
      <w:r>
        <w:t xml:space="preserve"> Injection de biométhane =&gt; Débit d’injection :………Nm3 CH4/h</w:t>
      </w:r>
    </w:p>
    <w:p w:rsidR="006850E7" w:rsidRDefault="00F93457">
      <w:pPr>
        <w:pBdr>
          <w:top w:val="nil"/>
          <w:left w:val="nil"/>
          <w:bottom w:val="nil"/>
          <w:right w:val="nil"/>
          <w:between w:val="nil"/>
        </w:pBdr>
        <w:spacing w:after="0" w:line="240" w:lineRule="auto"/>
      </w:pPr>
      <w:r>
        <w:rPr>
          <w:rFonts w:ascii="MS Gothic" w:eastAsia="MS Gothic" w:hAnsi="MS Gothic" w:cs="MS Gothic"/>
        </w:rPr>
        <w:t>☐</w:t>
      </w:r>
      <w:r>
        <w:t xml:space="preserve"> Bio-GNV</w:t>
      </w:r>
    </w:p>
    <w:p w:rsidR="006850E7" w:rsidRDefault="006850E7">
      <w:pPr>
        <w:pBdr>
          <w:top w:val="nil"/>
          <w:left w:val="nil"/>
          <w:bottom w:val="nil"/>
          <w:right w:val="nil"/>
          <w:between w:val="nil"/>
        </w:pBdr>
        <w:spacing w:after="0" w:line="240" w:lineRule="auto"/>
        <w:rPr>
          <w:i/>
          <w:iCs/>
        </w:rPr>
      </w:pPr>
    </w:p>
    <w:p w:rsidR="006850E7" w:rsidRDefault="00F93457">
      <w:pPr>
        <w:pBdr>
          <w:top w:val="nil"/>
          <w:left w:val="nil"/>
          <w:bottom w:val="nil"/>
          <w:right w:val="nil"/>
          <w:between w:val="nil"/>
        </w:pBdr>
        <w:tabs>
          <w:tab w:val="left" w:pos="6937"/>
          <w:tab w:val="left" w:pos="7792"/>
        </w:tabs>
        <w:spacing w:after="0" w:line="240" w:lineRule="auto"/>
        <w:rPr>
          <w:i/>
          <w:iCs/>
        </w:rPr>
      </w:pPr>
      <w:r>
        <w:t>Contact établi avec gestionnaire réseau ?</w:t>
      </w:r>
      <w:r>
        <w:tab/>
      </w:r>
      <w:r>
        <w:rPr>
          <w:rFonts w:ascii="MS Gothic" w:eastAsia="MS Gothic" w:hAnsi="MS Gothic" w:cs="MS Gothic"/>
        </w:rPr>
        <w:t>☐</w:t>
      </w:r>
      <w:r>
        <w:t xml:space="preserve">  </w:t>
      </w:r>
      <w:proofErr w:type="gramStart"/>
      <w:r>
        <w:t>oui</w:t>
      </w:r>
      <w:proofErr w:type="gramEnd"/>
      <w:r>
        <w:t xml:space="preserve">         </w:t>
      </w:r>
      <w:r>
        <w:rPr>
          <w:rFonts w:ascii="MS Gothic" w:eastAsia="MS Gothic" w:hAnsi="MS Gothic" w:cs="MS Gothic"/>
        </w:rPr>
        <w:t>☐</w:t>
      </w:r>
      <w:r>
        <w:t xml:space="preserve"> non</w:t>
      </w:r>
      <w:r>
        <w:br/>
      </w:r>
      <w:r>
        <w:rPr>
          <w:i/>
          <w:iCs/>
        </w:rPr>
        <w:t>Si oui, avec qui et à quel stade (étude de faisabilité, contractualisation…) :</w:t>
      </w:r>
    </w:p>
    <w:p w:rsidR="006850E7" w:rsidRDefault="00F93457">
      <w:pPr>
        <w:pBdr>
          <w:top w:val="nil"/>
          <w:left w:val="nil"/>
          <w:bottom w:val="nil"/>
          <w:right w:val="nil"/>
          <w:between w:val="nil"/>
        </w:pBdr>
        <w:spacing w:after="0" w:line="240" w:lineRule="auto"/>
        <w:rPr>
          <w:i/>
          <w:iCs/>
        </w:rPr>
      </w:pPr>
      <w:r>
        <w:t xml:space="preserve">     </w:t>
      </w:r>
      <w:r>
        <w:br/>
        <w:t>Contact établi avec interlocuteur réseau gaz identifié ?</w:t>
      </w:r>
      <w:r>
        <w:tab/>
      </w:r>
      <w:r>
        <w:tab/>
      </w:r>
      <w:r>
        <w:tab/>
        <w:t xml:space="preserve">      </w:t>
      </w:r>
      <w:r>
        <w:rPr>
          <w:rFonts w:ascii="MS Gothic" w:eastAsia="MS Gothic" w:hAnsi="MS Gothic" w:cs="MS Gothic"/>
        </w:rPr>
        <w:t>☐</w:t>
      </w:r>
      <w:r>
        <w:t xml:space="preserve">  </w:t>
      </w:r>
      <w:proofErr w:type="gramStart"/>
      <w:r>
        <w:t>oui</w:t>
      </w:r>
      <w:proofErr w:type="gramEnd"/>
      <w:r>
        <w:t xml:space="preserve">        </w:t>
      </w:r>
      <w:r>
        <w:rPr>
          <w:rFonts w:ascii="MS Gothic" w:eastAsia="MS Gothic" w:hAnsi="MS Gothic" w:cs="MS Gothic"/>
        </w:rPr>
        <w:t>☐</w:t>
      </w:r>
      <w:r>
        <w:t xml:space="preserve"> non</w:t>
      </w:r>
      <w:r>
        <w:br/>
      </w:r>
      <w:r>
        <w:rPr>
          <w:i/>
          <w:iCs/>
        </w:rPr>
        <w:t xml:space="preserve"> Si oui, avec qui et à quel stade (étude de faisabilité, contractu</w:t>
      </w:r>
      <w:r>
        <w:rPr>
          <w:i/>
          <w:iCs/>
        </w:rPr>
        <w:t>alisation…) :</w:t>
      </w:r>
    </w:p>
    <w:p w:rsidR="006850E7" w:rsidRDefault="006850E7">
      <w:pPr>
        <w:pBdr>
          <w:top w:val="nil"/>
          <w:left w:val="nil"/>
          <w:bottom w:val="nil"/>
          <w:right w:val="nil"/>
          <w:between w:val="nil"/>
        </w:pBdr>
        <w:spacing w:after="0" w:line="240" w:lineRule="auto"/>
      </w:pPr>
    </w:p>
    <w:p w:rsidR="006850E7" w:rsidRDefault="00F93457">
      <w:pPr>
        <w:pBdr>
          <w:top w:val="nil"/>
          <w:left w:val="nil"/>
          <w:bottom w:val="nil"/>
          <w:right w:val="nil"/>
          <w:between w:val="nil"/>
        </w:pBdr>
        <w:spacing w:after="0" w:line="240" w:lineRule="auto"/>
        <w:rPr>
          <w:b/>
          <w:bCs/>
          <w:sz w:val="20"/>
          <w:szCs w:val="20"/>
        </w:rPr>
      </w:pPr>
      <w:r>
        <w:t xml:space="preserve">Identification de besoins de chaleur sur site et/ou hors site </w:t>
      </w:r>
      <w:r>
        <w:tab/>
      </w:r>
      <w:r>
        <w:rPr>
          <w:b/>
          <w:bCs/>
          <w:sz w:val="20"/>
          <w:szCs w:val="20"/>
        </w:rPr>
        <w:t xml:space="preserve">  </w:t>
      </w:r>
      <w:r>
        <w:rPr>
          <w:rFonts w:ascii="MS Gothic" w:eastAsia="MS Gothic" w:hAnsi="MS Gothic" w:cs="MS Gothic"/>
        </w:rPr>
        <w:t>☐</w:t>
      </w:r>
      <w:r>
        <w:t xml:space="preserve">  oui</w:t>
      </w:r>
      <w:r>
        <w:tab/>
        <w:t xml:space="preserve">  </w:t>
      </w:r>
      <w:r>
        <w:rPr>
          <w:rFonts w:ascii="MS Gothic" w:eastAsia="MS Gothic" w:hAnsi="MS Gothic" w:cs="MS Gothic"/>
        </w:rPr>
        <w:t>☐</w:t>
      </w:r>
      <w:r>
        <w:t xml:space="preserve"> non     </w:t>
      </w:r>
      <w:r>
        <w:rPr>
          <w:rFonts w:ascii="MS Gothic" w:eastAsia="MS Gothic" w:hAnsi="MS Gothic" w:cs="MS Gothic"/>
        </w:rPr>
        <w:t>☐</w:t>
      </w:r>
      <w:r>
        <w:t xml:space="preserve"> à l’étude</w:t>
      </w:r>
    </w:p>
    <w:p w:rsidR="006850E7" w:rsidRDefault="00F93457">
      <w:pPr>
        <w:pBdr>
          <w:top w:val="nil"/>
          <w:left w:val="nil"/>
          <w:bottom w:val="nil"/>
          <w:right w:val="nil"/>
          <w:between w:val="nil"/>
        </w:pBdr>
        <w:spacing w:after="0" w:line="240" w:lineRule="auto"/>
        <w:rPr>
          <w:b/>
          <w:bCs/>
          <w:sz w:val="20"/>
          <w:szCs w:val="20"/>
        </w:rPr>
      </w:pPr>
      <w:r>
        <w:rPr>
          <w:i/>
          <w:iCs/>
        </w:rPr>
        <w:t>Si oui, quelle valorisation de la chaleur est envisagée ?</w:t>
      </w:r>
      <w:r>
        <w:rPr>
          <w:b/>
          <w:bCs/>
          <w:sz w:val="20"/>
          <w:szCs w:val="20"/>
        </w:rPr>
        <w:tab/>
      </w:r>
      <w:r>
        <w:rPr>
          <w:b/>
          <w:bCs/>
          <w:sz w:val="20"/>
          <w:szCs w:val="20"/>
        </w:rPr>
        <w:tab/>
      </w:r>
    </w:p>
    <w:p w:rsidR="006850E7" w:rsidRDefault="00F93457">
      <w:pPr>
        <w:pBdr>
          <w:top w:val="nil"/>
          <w:left w:val="nil"/>
          <w:bottom w:val="nil"/>
          <w:right w:val="nil"/>
          <w:between w:val="nil"/>
        </w:pBdr>
        <w:spacing w:after="0" w:line="240" w:lineRule="auto"/>
      </w:pPr>
      <w:r>
        <w:t> </w:t>
      </w:r>
    </w:p>
    <w:p w:rsidR="006850E7" w:rsidRDefault="00F93457">
      <w:pPr>
        <w:spacing w:after="0" w:line="240" w:lineRule="auto"/>
      </w:pPr>
      <w:r>
        <w:t xml:space="preserve">Envisagez-vous la valorisation du CO2 ? </w:t>
      </w:r>
      <w:r>
        <w:tab/>
      </w:r>
      <w:r>
        <w:tab/>
      </w:r>
      <w:r>
        <w:tab/>
      </w:r>
      <w:r>
        <w:tab/>
      </w:r>
      <w:r>
        <w:tab/>
      </w:r>
      <w:r>
        <w:tab/>
      </w:r>
      <w:r>
        <w:rPr>
          <w:rFonts w:ascii="MS Gothic" w:eastAsia="MS Gothic" w:hAnsi="MS Gothic" w:cs="MS Gothic"/>
        </w:rPr>
        <w:t>☐</w:t>
      </w:r>
      <w:r>
        <w:t xml:space="preserve">  </w:t>
      </w:r>
      <w:proofErr w:type="gramStart"/>
      <w:r>
        <w:t>oui</w:t>
      </w:r>
      <w:proofErr w:type="gramEnd"/>
      <w:r>
        <w:t xml:space="preserve">         </w:t>
      </w:r>
      <w:r>
        <w:rPr>
          <w:rFonts w:ascii="MS Gothic" w:eastAsia="MS Gothic" w:hAnsi="MS Gothic" w:cs="MS Gothic"/>
        </w:rPr>
        <w:t>☐</w:t>
      </w:r>
      <w:r>
        <w:t xml:space="preserve"> non</w:t>
      </w:r>
    </w:p>
    <w:p w:rsidR="006850E7" w:rsidRDefault="00F93457">
      <w:pPr>
        <w:spacing w:after="0" w:line="240" w:lineRule="auto"/>
      </w:pPr>
      <w:r>
        <w:tab/>
      </w:r>
      <w:r>
        <w:t>Si oui, quel débouché est envisagé ?</w:t>
      </w:r>
    </w:p>
    <w:p w:rsidR="006850E7" w:rsidRDefault="006850E7">
      <w:pPr>
        <w:spacing w:after="0" w:line="240" w:lineRule="auto"/>
      </w:pPr>
    </w:p>
    <w:p w:rsidR="006850E7" w:rsidRDefault="00F93457">
      <w:pPr>
        <w:pStyle w:val="Titre1"/>
      </w:pPr>
      <w:r>
        <w:t xml:space="preserve">Gestion du </w:t>
      </w:r>
      <w:proofErr w:type="spellStart"/>
      <w:r>
        <w:t>digestat</w:t>
      </w:r>
      <w:proofErr w:type="spellEnd"/>
    </w:p>
    <w:p w:rsidR="006850E7" w:rsidRDefault="00F93457">
      <w:pPr>
        <w:pBdr>
          <w:top w:val="single" w:sz="4" w:space="1" w:color="E62A32"/>
          <w:left w:val="single" w:sz="4" w:space="15" w:color="E62A32"/>
          <w:bottom w:val="single" w:sz="4" w:space="1" w:color="E62A32"/>
          <w:right w:val="single" w:sz="4" w:space="15" w:color="E62A32"/>
          <w:between w:val="nil"/>
        </w:pBdr>
        <w:spacing w:after="0" w:line="240" w:lineRule="auto"/>
        <w:jc w:val="both"/>
        <w:rPr>
          <w:b/>
          <w:bCs/>
          <w:sz w:val="20"/>
          <w:szCs w:val="20"/>
        </w:rPr>
      </w:pPr>
      <w:r>
        <w:rPr>
          <w:b/>
          <w:bCs/>
          <w:sz w:val="20"/>
          <w:szCs w:val="20"/>
        </w:rPr>
        <w:t>Les conditions d’évacuation, les infrastructures de stockage et de traitement ainsi que les débouchés des digestats font partie intégrante d’un projet de méthanisation. Sous réserve de surfaces disponibles adéquates, l’épandage permet d’exploiter les valeu</w:t>
      </w:r>
      <w:r>
        <w:rPr>
          <w:b/>
          <w:bCs/>
          <w:sz w:val="20"/>
          <w:szCs w:val="20"/>
        </w:rPr>
        <w:t xml:space="preserve">rs </w:t>
      </w:r>
      <w:proofErr w:type="spellStart"/>
      <w:r>
        <w:rPr>
          <w:b/>
          <w:bCs/>
          <w:sz w:val="20"/>
          <w:szCs w:val="20"/>
        </w:rPr>
        <w:t>amendante</w:t>
      </w:r>
      <w:proofErr w:type="spellEnd"/>
      <w:r>
        <w:rPr>
          <w:b/>
          <w:bCs/>
          <w:sz w:val="20"/>
          <w:szCs w:val="20"/>
        </w:rPr>
        <w:t xml:space="preserve"> et fertilisante du </w:t>
      </w:r>
      <w:proofErr w:type="spellStart"/>
      <w:r>
        <w:rPr>
          <w:b/>
          <w:bCs/>
          <w:sz w:val="20"/>
          <w:szCs w:val="20"/>
        </w:rPr>
        <w:t>digestat</w:t>
      </w:r>
      <w:proofErr w:type="spellEnd"/>
      <w:r>
        <w:rPr>
          <w:b/>
          <w:bCs/>
          <w:sz w:val="20"/>
          <w:szCs w:val="20"/>
        </w:rPr>
        <w:t xml:space="preserve"> </w:t>
      </w:r>
    </w:p>
    <w:p w:rsidR="006850E7" w:rsidRDefault="00F93457">
      <w:pPr>
        <w:pBdr>
          <w:top w:val="nil"/>
          <w:left w:val="nil"/>
          <w:bottom w:val="nil"/>
          <w:right w:val="nil"/>
          <w:between w:val="nil"/>
        </w:pBdr>
        <w:spacing w:after="0" w:line="240" w:lineRule="auto"/>
      </w:pPr>
      <w:r>
        <w:tab/>
      </w:r>
    </w:p>
    <w:p w:rsidR="006850E7" w:rsidRDefault="00F93457">
      <w:pPr>
        <w:pBdr>
          <w:top w:val="nil"/>
          <w:left w:val="nil"/>
          <w:bottom w:val="nil"/>
          <w:right w:val="nil"/>
          <w:between w:val="nil"/>
        </w:pBdr>
        <w:spacing w:after="0" w:line="240" w:lineRule="auto"/>
      </w:pPr>
      <w:r>
        <w:t xml:space="preserve">Quel serait le mode et la capacité de stockage du </w:t>
      </w:r>
      <w:proofErr w:type="spellStart"/>
      <w:r>
        <w:t>digestat</w:t>
      </w:r>
      <w:proofErr w:type="spellEnd"/>
      <w:r>
        <w:t xml:space="preserve"> ?  </w:t>
      </w:r>
    </w:p>
    <w:p w:rsidR="006850E7" w:rsidRDefault="00F93457">
      <w:pPr>
        <w:pBdr>
          <w:top w:val="nil"/>
          <w:left w:val="nil"/>
          <w:bottom w:val="nil"/>
          <w:right w:val="nil"/>
          <w:between w:val="nil"/>
        </w:pBdr>
        <w:tabs>
          <w:tab w:val="left" w:pos="7088"/>
          <w:tab w:val="left" w:pos="8080"/>
        </w:tabs>
        <w:spacing w:after="0" w:line="240" w:lineRule="auto"/>
      </w:pPr>
      <w:r>
        <w:t>L’installation est-elle située en zone vulnérable ?</w:t>
      </w:r>
      <w:r>
        <w:tab/>
      </w:r>
      <w:r>
        <w:rPr>
          <w:rFonts w:ascii="MS Gothic" w:eastAsia="MS Gothic" w:hAnsi="MS Gothic" w:cs="MS Gothic"/>
        </w:rPr>
        <w:t>☐</w:t>
      </w:r>
      <w:r>
        <w:t xml:space="preserve">  </w:t>
      </w:r>
      <w:proofErr w:type="gramStart"/>
      <w:r>
        <w:t>oui</w:t>
      </w:r>
      <w:proofErr w:type="gramEnd"/>
      <w:r>
        <w:tab/>
      </w:r>
      <w:r>
        <w:rPr>
          <w:rFonts w:ascii="MS Gothic" w:eastAsia="MS Gothic" w:hAnsi="MS Gothic" w:cs="MS Gothic"/>
        </w:rPr>
        <w:t>☐</w:t>
      </w:r>
      <w:r>
        <w:t xml:space="preserve"> non</w:t>
      </w:r>
    </w:p>
    <w:p w:rsidR="006850E7" w:rsidRDefault="006850E7">
      <w:pPr>
        <w:pBdr>
          <w:top w:val="nil"/>
          <w:left w:val="nil"/>
          <w:bottom w:val="nil"/>
          <w:right w:val="nil"/>
          <w:between w:val="nil"/>
        </w:pBdr>
        <w:tabs>
          <w:tab w:val="left" w:pos="4820"/>
          <w:tab w:val="left" w:pos="6237"/>
          <w:tab w:val="left" w:pos="7513"/>
        </w:tabs>
        <w:spacing w:after="0" w:line="240" w:lineRule="auto"/>
        <w:ind w:left="142"/>
        <w:rPr>
          <w:b/>
          <w:bCs/>
          <w:sz w:val="20"/>
          <w:szCs w:val="20"/>
        </w:rPr>
      </w:pPr>
    </w:p>
    <w:p w:rsidR="006850E7" w:rsidRDefault="006850E7">
      <w:pPr>
        <w:pBdr>
          <w:top w:val="nil"/>
          <w:left w:val="nil"/>
          <w:bottom w:val="nil"/>
          <w:right w:val="nil"/>
          <w:between w:val="nil"/>
        </w:pBdr>
        <w:tabs>
          <w:tab w:val="left" w:pos="4820"/>
          <w:tab w:val="left" w:pos="6237"/>
          <w:tab w:val="left" w:pos="7513"/>
        </w:tabs>
        <w:spacing w:after="0" w:line="240" w:lineRule="auto"/>
        <w:ind w:left="142"/>
        <w:rPr>
          <w:b/>
          <w:bCs/>
          <w:sz w:val="20"/>
          <w:szCs w:val="20"/>
        </w:rPr>
      </w:pPr>
    </w:p>
    <w:p w:rsidR="006850E7" w:rsidRDefault="00F93457">
      <w:pPr>
        <w:pStyle w:val="Titre1"/>
      </w:pPr>
      <w:r>
        <w:t>Solution technique</w:t>
      </w:r>
    </w:p>
    <w:p w:rsidR="006850E7" w:rsidRDefault="00F93457">
      <w:pPr>
        <w:pBdr>
          <w:top w:val="single" w:sz="4" w:space="1" w:color="E62A32"/>
          <w:left w:val="single" w:sz="4" w:space="15" w:color="E62A32"/>
          <w:bottom w:val="single" w:sz="4" w:space="1" w:color="E62A32"/>
          <w:right w:val="single" w:sz="4" w:space="15" w:color="E62A32"/>
          <w:between w:val="nil"/>
        </w:pBdr>
        <w:spacing w:after="0" w:line="240" w:lineRule="auto"/>
        <w:jc w:val="both"/>
        <w:rPr>
          <w:b/>
          <w:bCs/>
          <w:sz w:val="20"/>
          <w:szCs w:val="20"/>
        </w:rPr>
      </w:pPr>
      <w:r>
        <w:rPr>
          <w:b/>
          <w:bCs/>
          <w:sz w:val="20"/>
          <w:szCs w:val="20"/>
        </w:rPr>
        <w:t xml:space="preserve">Les constructeurs proposent différents procédés concernant l’alimentation, le brassage ou la conduite du digesteur. Il n’y a pas de solution unique et les choix techniques doivent tenir compte entre autres de la nature et du volume de la matière entrante. </w:t>
      </w:r>
      <w:r>
        <w:rPr>
          <w:b/>
          <w:bCs/>
          <w:sz w:val="20"/>
          <w:szCs w:val="20"/>
        </w:rPr>
        <w:t xml:space="preserve">Il est toujours intéressant de se renseigner sur les conditions de fonctionnement et retours d’expériences sur diverses installations en fonctionnement. </w:t>
      </w:r>
    </w:p>
    <w:p w:rsidR="006850E7" w:rsidRDefault="00F93457">
      <w:pPr>
        <w:pBdr>
          <w:top w:val="nil"/>
          <w:left w:val="nil"/>
          <w:bottom w:val="nil"/>
          <w:right w:val="nil"/>
          <w:between w:val="nil"/>
        </w:pBdr>
        <w:spacing w:after="0" w:line="240" w:lineRule="auto"/>
      </w:pPr>
      <w:r>
        <w:tab/>
      </w:r>
    </w:p>
    <w:p w:rsidR="006850E7" w:rsidRDefault="00F93457">
      <w:pPr>
        <w:pStyle w:val="Titre1"/>
        <w:rPr>
          <w:color w:val="807B76"/>
          <w:sz w:val="22"/>
          <w:szCs w:val="22"/>
        </w:rPr>
      </w:pPr>
      <w:r>
        <w:t>Description des procédés :</w:t>
      </w:r>
    </w:p>
    <w:p w:rsidR="006850E7" w:rsidRDefault="00F93457">
      <w:pPr>
        <w:pBdr>
          <w:top w:val="nil"/>
          <w:left w:val="nil"/>
          <w:bottom w:val="nil"/>
          <w:right w:val="nil"/>
          <w:between w:val="nil"/>
        </w:pBdr>
        <w:tabs>
          <w:tab w:val="left" w:pos="4820"/>
          <w:tab w:val="left" w:pos="6237"/>
          <w:tab w:val="left" w:pos="7513"/>
        </w:tabs>
        <w:spacing w:after="0" w:line="240" w:lineRule="auto"/>
      </w:pPr>
      <w:r>
        <w:tab/>
        <w:t>Pas encore</w:t>
      </w:r>
      <w:r>
        <w:tab/>
        <w:t>Pré-étude</w:t>
      </w:r>
      <w:r>
        <w:tab/>
        <w:t>Bureau d’études</w:t>
      </w:r>
    </w:p>
    <w:p w:rsidR="006850E7" w:rsidRDefault="00F93457">
      <w:pPr>
        <w:pBdr>
          <w:top w:val="nil"/>
          <w:left w:val="nil"/>
          <w:bottom w:val="nil"/>
          <w:right w:val="nil"/>
          <w:between w:val="nil"/>
        </w:pBdr>
        <w:tabs>
          <w:tab w:val="left" w:pos="4820"/>
          <w:tab w:val="left" w:pos="6237"/>
          <w:tab w:val="left" w:pos="7513"/>
        </w:tabs>
        <w:spacing w:after="0" w:line="240" w:lineRule="auto"/>
      </w:pPr>
      <w:r>
        <w:tab/>
      </w:r>
      <w:proofErr w:type="gramStart"/>
      <w:r>
        <w:t>étudié</w:t>
      </w:r>
      <w:proofErr w:type="gramEnd"/>
      <w:r>
        <w:t xml:space="preserve"> </w:t>
      </w:r>
      <w:r>
        <w:tab/>
        <w:t xml:space="preserve">en interne </w:t>
      </w:r>
      <w:r>
        <w:tab/>
        <w:t xml:space="preserve">spécialisé </w:t>
      </w:r>
    </w:p>
    <w:p w:rsidR="006850E7" w:rsidRDefault="006850E7">
      <w:pPr>
        <w:pBdr>
          <w:top w:val="nil"/>
          <w:left w:val="nil"/>
          <w:bottom w:val="nil"/>
          <w:right w:val="nil"/>
          <w:between w:val="nil"/>
        </w:pBdr>
        <w:tabs>
          <w:tab w:val="left" w:pos="4820"/>
          <w:tab w:val="left" w:pos="6237"/>
          <w:tab w:val="left" w:pos="7513"/>
        </w:tabs>
        <w:spacing w:after="0" w:line="240" w:lineRule="auto"/>
      </w:pPr>
    </w:p>
    <w:p w:rsidR="006850E7" w:rsidRDefault="00F93457">
      <w:pPr>
        <w:pBdr>
          <w:top w:val="nil"/>
          <w:left w:val="nil"/>
          <w:bottom w:val="nil"/>
          <w:right w:val="nil"/>
          <w:between w:val="nil"/>
        </w:pBdr>
        <w:tabs>
          <w:tab w:val="left" w:pos="4820"/>
          <w:tab w:val="left" w:pos="6237"/>
          <w:tab w:val="left" w:pos="7513"/>
        </w:tabs>
        <w:spacing w:after="0" w:line="240" w:lineRule="auto"/>
        <w:rPr>
          <w:sz w:val="20"/>
          <w:szCs w:val="20"/>
        </w:rPr>
      </w:pPr>
      <w:r>
        <w:rPr>
          <w:sz w:val="20"/>
          <w:szCs w:val="20"/>
        </w:rPr>
        <w:t xml:space="preserve"> Choix des procédés</w:t>
      </w:r>
      <w:r>
        <w:rPr>
          <w:sz w:val="20"/>
          <w:szCs w:val="20"/>
        </w:rPr>
        <w:tab/>
      </w:r>
      <w:r>
        <w:rPr>
          <w:rFonts w:ascii="MS Gothic" w:eastAsia="MS Gothic" w:hAnsi="MS Gothic" w:cs="MS Gothic"/>
          <w:sz w:val="24"/>
          <w:szCs w:val="24"/>
        </w:rPr>
        <w:t>☐</w:t>
      </w:r>
      <w:r>
        <w:rPr>
          <w:sz w:val="24"/>
          <w:szCs w:val="24"/>
        </w:rPr>
        <w:tab/>
      </w:r>
      <w:r>
        <w:rPr>
          <w:rFonts w:ascii="MS Gothic" w:eastAsia="MS Gothic" w:hAnsi="MS Gothic" w:cs="MS Gothic"/>
          <w:sz w:val="24"/>
          <w:szCs w:val="24"/>
        </w:rPr>
        <w:t>☐</w:t>
      </w:r>
      <w:r>
        <w:rPr>
          <w:sz w:val="24"/>
          <w:szCs w:val="24"/>
        </w:rPr>
        <w:tab/>
      </w:r>
      <w:r>
        <w:rPr>
          <w:rFonts w:ascii="MS Gothic" w:eastAsia="MS Gothic" w:hAnsi="MS Gothic" w:cs="MS Gothic"/>
        </w:rPr>
        <w:t>☐</w:t>
      </w:r>
    </w:p>
    <w:p w:rsidR="006850E7" w:rsidRDefault="00F93457">
      <w:pPr>
        <w:pBdr>
          <w:top w:val="nil"/>
          <w:left w:val="nil"/>
          <w:bottom w:val="nil"/>
          <w:right w:val="nil"/>
          <w:between w:val="nil"/>
        </w:pBdr>
        <w:tabs>
          <w:tab w:val="left" w:pos="4820"/>
          <w:tab w:val="left" w:pos="6237"/>
          <w:tab w:val="left" w:pos="7513"/>
        </w:tabs>
        <w:spacing w:after="0" w:line="240" w:lineRule="auto"/>
        <w:ind w:left="142"/>
      </w:pPr>
      <w:r>
        <w:rPr>
          <w:sz w:val="20"/>
          <w:szCs w:val="20"/>
        </w:rPr>
        <w:t>Si oui, quel procédé est envisagé ?</w:t>
      </w:r>
      <w:r>
        <w:tab/>
      </w:r>
      <w:r>
        <w:rPr>
          <w:rFonts w:ascii="MS Gothic" w:eastAsia="MS Gothic" w:hAnsi="MS Gothic" w:cs="MS Gothic"/>
          <w:sz w:val="24"/>
          <w:szCs w:val="24"/>
        </w:rPr>
        <w:t>☐</w:t>
      </w:r>
      <w:r>
        <w:rPr>
          <w:sz w:val="24"/>
          <w:szCs w:val="24"/>
        </w:rPr>
        <w:t xml:space="preserve"> </w:t>
      </w:r>
      <w:r>
        <w:t xml:space="preserve">Infiniment mélangé             </w:t>
      </w:r>
      <w:r>
        <w:rPr>
          <w:rFonts w:ascii="MS Gothic" w:eastAsia="MS Gothic" w:hAnsi="MS Gothic" w:cs="MS Gothic"/>
          <w:sz w:val="24"/>
          <w:szCs w:val="24"/>
        </w:rPr>
        <w:t>☐</w:t>
      </w:r>
      <w:r>
        <w:rPr>
          <w:sz w:val="24"/>
          <w:szCs w:val="24"/>
        </w:rPr>
        <w:t xml:space="preserve"> </w:t>
      </w:r>
      <w:r>
        <w:t>Voie sèche</w:t>
      </w:r>
    </w:p>
    <w:p w:rsidR="006850E7" w:rsidRDefault="006850E7">
      <w:pPr>
        <w:pBdr>
          <w:top w:val="nil"/>
          <w:left w:val="nil"/>
          <w:bottom w:val="nil"/>
          <w:right w:val="nil"/>
          <w:between w:val="nil"/>
        </w:pBdr>
        <w:spacing w:after="0" w:line="240" w:lineRule="auto"/>
        <w:rPr>
          <w:i/>
          <w:iCs/>
        </w:rPr>
      </w:pPr>
    </w:p>
    <w:p w:rsidR="006850E7" w:rsidRDefault="00F93457">
      <w:pPr>
        <w:pBdr>
          <w:top w:val="nil"/>
          <w:left w:val="nil"/>
          <w:bottom w:val="nil"/>
          <w:right w:val="nil"/>
          <w:between w:val="nil"/>
        </w:pBdr>
        <w:tabs>
          <w:tab w:val="left" w:pos="7088"/>
          <w:tab w:val="left" w:pos="8080"/>
        </w:tabs>
        <w:spacing w:after="0" w:line="240" w:lineRule="auto"/>
      </w:pPr>
      <w:r>
        <w:t xml:space="preserve">Avez-vous déjà visité/échangé avec l’exploitant d’une installation de méthanisation ? </w:t>
      </w:r>
      <w:r>
        <w:rPr>
          <w:rFonts w:ascii="MS Gothic" w:eastAsia="MS Gothic" w:hAnsi="MS Gothic" w:cs="MS Gothic"/>
        </w:rPr>
        <w:t>☐</w:t>
      </w:r>
      <w:r>
        <w:t xml:space="preserve">  </w:t>
      </w:r>
      <w:proofErr w:type="gramStart"/>
      <w:r>
        <w:t>oui</w:t>
      </w:r>
      <w:proofErr w:type="gramEnd"/>
      <w:r>
        <w:t xml:space="preserve">   </w:t>
      </w:r>
      <w:r>
        <w:rPr>
          <w:rFonts w:ascii="MS Gothic" w:eastAsia="MS Gothic" w:hAnsi="MS Gothic" w:cs="MS Gothic"/>
          <w:sz w:val="24"/>
          <w:szCs w:val="24"/>
        </w:rPr>
        <w:t>☐</w:t>
      </w:r>
      <w:r>
        <w:t xml:space="preserve"> non</w:t>
      </w:r>
    </w:p>
    <w:p w:rsidR="006850E7" w:rsidRDefault="006850E7"/>
    <w:p w:rsidR="006850E7" w:rsidRDefault="006850E7"/>
    <w:p w:rsidR="006850E7" w:rsidRDefault="006850E7"/>
    <w:p w:rsidR="006850E7" w:rsidRDefault="006850E7"/>
    <w:p w:rsidR="006850E7" w:rsidRDefault="00F93457">
      <w:pPr>
        <w:rPr>
          <w:color w:val="CC0000"/>
          <w:sz w:val="24"/>
          <w:szCs w:val="24"/>
        </w:rPr>
      </w:pPr>
      <w:r>
        <w:rPr>
          <w:color w:val="CC0000"/>
          <w:sz w:val="24"/>
          <w:szCs w:val="24"/>
        </w:rPr>
        <w:lastRenderedPageBreak/>
        <w:t>Contexte socio-environnemental</w:t>
      </w:r>
    </w:p>
    <w:p w:rsidR="006850E7" w:rsidRDefault="00F93457">
      <w:pPr>
        <w:pBdr>
          <w:top w:val="single" w:sz="4" w:space="1" w:color="E62A32"/>
          <w:left w:val="single" w:sz="4" w:space="15" w:color="E62A32"/>
          <w:bottom w:val="single" w:sz="4" w:space="1" w:color="E62A32"/>
          <w:right w:val="single" w:sz="4" w:space="15" w:color="E62A32"/>
          <w:between w:val="nil"/>
        </w:pBdr>
        <w:spacing w:after="0" w:line="240" w:lineRule="auto"/>
        <w:jc w:val="both"/>
        <w:rPr>
          <w:b/>
          <w:bCs/>
          <w:sz w:val="20"/>
          <w:szCs w:val="20"/>
        </w:rPr>
      </w:pPr>
      <w:r>
        <w:rPr>
          <w:b/>
          <w:bCs/>
          <w:sz w:val="20"/>
          <w:szCs w:val="20"/>
        </w:rPr>
        <w:t>Les conditions d’implantation de l’unité de méthanisation doivent être étudiées dès lors que les scénarios de valorisation les plus prometteurs se dessinent. Il s’agit de valider que l’accès au foncier ne représentera pas un obstacle majeur par la suite, q</w:t>
      </w:r>
      <w:r>
        <w:rPr>
          <w:b/>
          <w:bCs/>
          <w:sz w:val="20"/>
          <w:szCs w:val="20"/>
        </w:rPr>
        <w:t>uelle qu’en soit la cause (financière, administrative, opposition de riverains…)</w:t>
      </w:r>
      <w:r>
        <w:rPr>
          <w:b/>
          <w:bCs/>
          <w:sz w:val="20"/>
          <w:szCs w:val="20"/>
        </w:rPr>
        <w:t>. Le site d’implantation envisagé n’est parfois pas possible, il est important de réfléchir à la possibilité d’un second site.</w:t>
      </w:r>
    </w:p>
    <w:p w:rsidR="006850E7" w:rsidRDefault="00F93457">
      <w:pPr>
        <w:pBdr>
          <w:top w:val="nil"/>
          <w:left w:val="nil"/>
          <w:bottom w:val="nil"/>
          <w:right w:val="nil"/>
          <w:between w:val="nil"/>
        </w:pBdr>
        <w:spacing w:after="0" w:line="240" w:lineRule="auto"/>
      </w:pPr>
      <w:r>
        <w:tab/>
      </w:r>
    </w:p>
    <w:p w:rsidR="006850E7" w:rsidRDefault="00F93457">
      <w:pPr>
        <w:pBdr>
          <w:top w:val="nil"/>
          <w:left w:val="nil"/>
          <w:bottom w:val="nil"/>
          <w:right w:val="nil"/>
          <w:between w:val="nil"/>
        </w:pBdr>
        <w:spacing w:after="0" w:line="240" w:lineRule="auto"/>
      </w:pPr>
      <w:r>
        <w:t>Le site d’implantation est-il identifié ?</w:t>
      </w:r>
      <w:r>
        <w:t xml:space="preserve"> </w:t>
      </w:r>
      <w:r>
        <w:tab/>
      </w:r>
      <w:r>
        <w:tab/>
      </w:r>
      <w:r>
        <w:t xml:space="preserve">La proximité avec le voisinage : </w:t>
      </w:r>
      <w:r>
        <w:tab/>
      </w:r>
      <w:r>
        <w:tab/>
      </w:r>
      <w:r>
        <w:tab/>
      </w:r>
    </w:p>
    <w:p w:rsidR="006850E7" w:rsidRDefault="00F93457">
      <w:pPr>
        <w:pBdr>
          <w:top w:val="nil"/>
          <w:left w:val="nil"/>
          <w:bottom w:val="nil"/>
          <w:right w:val="nil"/>
          <w:between w:val="nil"/>
        </w:pBdr>
        <w:spacing w:after="0" w:line="240" w:lineRule="auto"/>
      </w:pPr>
      <w:r>
        <w:t>Le rayon d’approvisionnement :</w:t>
      </w:r>
      <w:r>
        <w:tab/>
      </w:r>
      <w:r>
        <w:tab/>
      </w:r>
      <w:r>
        <w:tab/>
        <w:t>Avez-vous identifié un second site possible ?</w:t>
      </w:r>
    </w:p>
    <w:p w:rsidR="006850E7" w:rsidRDefault="006850E7">
      <w:pPr>
        <w:pBdr>
          <w:top w:val="nil"/>
          <w:left w:val="nil"/>
          <w:bottom w:val="nil"/>
          <w:right w:val="nil"/>
          <w:between w:val="nil"/>
        </w:pBdr>
        <w:spacing w:after="0" w:line="240" w:lineRule="auto"/>
      </w:pPr>
    </w:p>
    <w:p w:rsidR="006850E7" w:rsidRDefault="00F93457">
      <w:pPr>
        <w:pBdr>
          <w:top w:val="nil"/>
          <w:left w:val="nil"/>
          <w:bottom w:val="nil"/>
          <w:right w:val="nil"/>
          <w:between w:val="nil"/>
        </w:pBdr>
        <w:tabs>
          <w:tab w:val="left" w:pos="7088"/>
          <w:tab w:val="left" w:pos="8080"/>
        </w:tabs>
        <w:spacing w:after="0" w:line="240" w:lineRule="auto"/>
      </w:pPr>
      <w:r>
        <w:t>Envisagez-vous de vous faire accompagner dans cette démarche ?</w:t>
      </w:r>
      <w:r>
        <w:tab/>
      </w:r>
      <w:r>
        <w:rPr>
          <w:rFonts w:ascii="MS Gothic" w:eastAsia="MS Gothic" w:hAnsi="MS Gothic" w:cs="MS Gothic"/>
          <w:sz w:val="24"/>
          <w:szCs w:val="24"/>
        </w:rPr>
        <w:t>☐</w:t>
      </w:r>
      <w:r>
        <w:t xml:space="preserve">  </w:t>
      </w:r>
      <w:proofErr w:type="gramStart"/>
      <w:r>
        <w:t>oui</w:t>
      </w:r>
      <w:proofErr w:type="gramEnd"/>
      <w:r>
        <w:tab/>
      </w:r>
      <w:r>
        <w:rPr>
          <w:rFonts w:ascii="MS Gothic" w:eastAsia="MS Gothic" w:hAnsi="MS Gothic" w:cs="MS Gothic"/>
        </w:rPr>
        <w:t>☐</w:t>
      </w:r>
      <w:r>
        <w:t xml:space="preserve"> non</w:t>
      </w:r>
    </w:p>
    <w:p w:rsidR="006850E7" w:rsidRDefault="006850E7">
      <w:pPr>
        <w:pBdr>
          <w:top w:val="nil"/>
          <w:left w:val="nil"/>
          <w:bottom w:val="nil"/>
          <w:right w:val="nil"/>
          <w:between w:val="nil"/>
        </w:pBdr>
        <w:tabs>
          <w:tab w:val="left" w:pos="7088"/>
          <w:tab w:val="left" w:pos="8080"/>
        </w:tabs>
        <w:spacing w:after="0" w:line="240" w:lineRule="auto"/>
      </w:pPr>
    </w:p>
    <w:p w:rsidR="006850E7" w:rsidRDefault="00F93457">
      <w:pPr>
        <w:tabs>
          <w:tab w:val="left" w:pos="7088"/>
          <w:tab w:val="left" w:pos="8080"/>
        </w:tabs>
        <w:spacing w:after="0" w:line="240" w:lineRule="auto"/>
      </w:pPr>
      <w:r>
        <w:tab/>
      </w:r>
    </w:p>
    <w:p w:rsidR="006850E7" w:rsidRDefault="00F93457">
      <w:pPr>
        <w:pStyle w:val="Titre1"/>
      </w:pPr>
      <w:r>
        <w:t>Faisabilité économique</w:t>
      </w:r>
    </w:p>
    <w:p w:rsidR="006850E7" w:rsidRDefault="00F93457">
      <w:pPr>
        <w:pBdr>
          <w:top w:val="single" w:sz="4" w:space="1" w:color="E62A32"/>
          <w:left w:val="single" w:sz="4" w:space="15" w:color="E62A32"/>
          <w:bottom w:val="single" w:sz="4" w:space="1" w:color="E62A32"/>
          <w:right w:val="single" w:sz="4" w:space="15" w:color="E62A32"/>
          <w:between w:val="nil"/>
        </w:pBdr>
        <w:spacing w:after="0" w:line="240" w:lineRule="auto"/>
        <w:jc w:val="both"/>
      </w:pPr>
      <w:r>
        <w:rPr>
          <w:b/>
          <w:bCs/>
          <w:sz w:val="20"/>
          <w:szCs w:val="20"/>
        </w:rPr>
        <w:t>Il s’agit d’évaluer les investissements, les revenus générés par la valorisation du biogaz, les frais de fonctionnement, les frais financiers ainsi que les impôts et taxes. Une première approche économique détermine globalement la faisabilité du projet et/</w:t>
      </w:r>
      <w:r>
        <w:rPr>
          <w:b/>
          <w:bCs/>
          <w:sz w:val="20"/>
          <w:szCs w:val="20"/>
        </w:rPr>
        <w:t xml:space="preserve">ou le taux de subventions nécessaires pour atteindre l’équilibre économique. Le montage juridique et capitalistique doit également être pris en compte pour affiner l’étude en intégrant les frais financiers (notamment taux d’intérêts des emprunts), le taux </w:t>
      </w:r>
      <w:r>
        <w:rPr>
          <w:b/>
          <w:bCs/>
          <w:sz w:val="20"/>
          <w:szCs w:val="20"/>
        </w:rPr>
        <w:t>de rentabilité exigé par les investisseurs et la fiscalité (dépend de la structure juridique).</w:t>
      </w:r>
    </w:p>
    <w:p w:rsidR="006850E7" w:rsidRDefault="006850E7">
      <w:pPr>
        <w:pStyle w:val="Titre1"/>
      </w:pPr>
    </w:p>
    <w:p w:rsidR="006850E7" w:rsidRDefault="00F93457">
      <w:pPr>
        <w:pBdr>
          <w:top w:val="nil"/>
          <w:left w:val="nil"/>
          <w:bottom w:val="nil"/>
          <w:right w:val="nil"/>
          <w:between w:val="nil"/>
        </w:pBdr>
        <w:spacing w:after="0" w:line="240" w:lineRule="auto"/>
      </w:pPr>
      <w:r>
        <w:t xml:space="preserve">Type de portage envisagé : </w:t>
      </w:r>
    </w:p>
    <w:p w:rsidR="006850E7" w:rsidRDefault="006850E7">
      <w:pPr>
        <w:pBdr>
          <w:top w:val="nil"/>
          <w:left w:val="nil"/>
          <w:bottom w:val="nil"/>
          <w:right w:val="nil"/>
          <w:between w:val="nil"/>
        </w:pBdr>
        <w:spacing w:after="0" w:line="240" w:lineRule="auto"/>
        <w:rPr>
          <w:i/>
          <w:iCs/>
        </w:rPr>
      </w:pPr>
    </w:p>
    <w:p w:rsidR="006850E7" w:rsidRDefault="00F93457">
      <w:pPr>
        <w:pBdr>
          <w:top w:val="nil"/>
          <w:left w:val="nil"/>
          <w:bottom w:val="nil"/>
          <w:right w:val="nil"/>
          <w:between w:val="nil"/>
        </w:pBdr>
        <w:spacing w:after="0" w:line="240" w:lineRule="auto"/>
      </w:pPr>
      <w:r>
        <w:t xml:space="preserve">Avez-vous déjà pris contact avec les banques ou des structures accompagnatrices ? </w:t>
      </w:r>
      <w:r>
        <w:rPr>
          <w:rFonts w:ascii="MS Gothic" w:eastAsia="MS Gothic" w:hAnsi="MS Gothic" w:cs="MS Gothic"/>
          <w:sz w:val="24"/>
          <w:szCs w:val="24"/>
        </w:rPr>
        <w:t>☐</w:t>
      </w:r>
      <w:r>
        <w:t xml:space="preserve">  </w:t>
      </w:r>
      <w:proofErr w:type="gramStart"/>
      <w:r>
        <w:t>oui</w:t>
      </w:r>
      <w:proofErr w:type="gramEnd"/>
      <w:r>
        <w:t xml:space="preserve">  </w:t>
      </w:r>
      <w:r>
        <w:rPr>
          <w:rFonts w:ascii="MS Gothic" w:eastAsia="MS Gothic" w:hAnsi="MS Gothic" w:cs="MS Gothic"/>
        </w:rPr>
        <w:t>☐</w:t>
      </w:r>
      <w:r>
        <w:t xml:space="preserve"> non</w:t>
      </w:r>
    </w:p>
    <w:p w:rsidR="006850E7" w:rsidRDefault="006850E7">
      <w:pPr>
        <w:pBdr>
          <w:top w:val="nil"/>
          <w:left w:val="nil"/>
          <w:bottom w:val="nil"/>
          <w:right w:val="nil"/>
          <w:between w:val="nil"/>
        </w:pBdr>
        <w:spacing w:after="0" w:line="240" w:lineRule="auto"/>
      </w:pPr>
    </w:p>
    <w:p w:rsidR="006850E7" w:rsidRDefault="00F93457">
      <w:pPr>
        <w:pStyle w:val="Titre1"/>
        <w:rPr>
          <w:color w:val="807B76"/>
          <w:sz w:val="22"/>
          <w:szCs w:val="22"/>
        </w:rPr>
      </w:pPr>
      <w:r>
        <w:t>Evaluation :</w:t>
      </w:r>
      <w:r>
        <w:tab/>
      </w:r>
      <w:r>
        <w:tab/>
      </w:r>
      <w:r>
        <w:tab/>
      </w:r>
      <w:r>
        <w:tab/>
      </w:r>
      <w:r>
        <w:rPr>
          <w:color w:val="807B76"/>
          <w:sz w:val="22"/>
          <w:szCs w:val="22"/>
        </w:rPr>
        <w:tab/>
        <w:t xml:space="preserve">  Pas encore</w:t>
      </w:r>
      <w:r>
        <w:rPr>
          <w:color w:val="807B76"/>
          <w:sz w:val="22"/>
          <w:szCs w:val="22"/>
        </w:rPr>
        <w:tab/>
      </w:r>
      <w:r>
        <w:rPr>
          <w:color w:val="807B76"/>
          <w:sz w:val="22"/>
          <w:szCs w:val="22"/>
        </w:rPr>
        <w:t xml:space="preserve">         A l’étude   </w:t>
      </w:r>
      <w:r>
        <w:rPr>
          <w:color w:val="807B76"/>
          <w:sz w:val="22"/>
          <w:szCs w:val="22"/>
        </w:rPr>
        <w:tab/>
        <w:t xml:space="preserve">      Bureau d’études</w:t>
      </w:r>
    </w:p>
    <w:p w:rsidR="006850E7" w:rsidRDefault="00F93457">
      <w:pPr>
        <w:pBdr>
          <w:top w:val="nil"/>
          <w:left w:val="nil"/>
          <w:bottom w:val="nil"/>
          <w:right w:val="nil"/>
          <w:between w:val="nil"/>
        </w:pBdr>
        <w:tabs>
          <w:tab w:val="left" w:pos="4820"/>
          <w:tab w:val="left" w:pos="6237"/>
          <w:tab w:val="left" w:pos="7513"/>
        </w:tabs>
        <w:spacing w:after="0" w:line="240" w:lineRule="auto"/>
      </w:pPr>
      <w:r>
        <w:tab/>
      </w:r>
      <w:proofErr w:type="gramStart"/>
      <w:r>
        <w:t>étudié</w:t>
      </w:r>
      <w:proofErr w:type="gramEnd"/>
      <w:r>
        <w:t xml:space="preserve"> </w:t>
      </w:r>
      <w:r>
        <w:tab/>
        <w:t xml:space="preserve">en interne </w:t>
      </w:r>
      <w:r>
        <w:tab/>
        <w:t xml:space="preserve">spécialisé </w:t>
      </w:r>
    </w:p>
    <w:p w:rsidR="006850E7" w:rsidRDefault="006850E7">
      <w:pPr>
        <w:pBdr>
          <w:top w:val="nil"/>
          <w:left w:val="nil"/>
          <w:bottom w:val="nil"/>
          <w:right w:val="nil"/>
          <w:between w:val="nil"/>
        </w:pBdr>
        <w:tabs>
          <w:tab w:val="left" w:pos="4820"/>
          <w:tab w:val="left" w:pos="6237"/>
          <w:tab w:val="left" w:pos="7513"/>
        </w:tabs>
        <w:spacing w:after="0" w:line="240" w:lineRule="auto"/>
      </w:pPr>
    </w:p>
    <w:p w:rsidR="006850E7" w:rsidRDefault="00F93457">
      <w:pPr>
        <w:pBdr>
          <w:top w:val="nil"/>
          <w:left w:val="nil"/>
          <w:bottom w:val="nil"/>
          <w:right w:val="nil"/>
          <w:between w:val="nil"/>
        </w:pBdr>
        <w:tabs>
          <w:tab w:val="left" w:pos="4820"/>
          <w:tab w:val="left" w:pos="6237"/>
          <w:tab w:val="left" w:pos="7513"/>
        </w:tabs>
        <w:spacing w:after="0" w:line="240" w:lineRule="auto"/>
        <w:ind w:left="720"/>
        <w:rPr>
          <w:b/>
          <w:bCs/>
          <w:sz w:val="20"/>
          <w:szCs w:val="20"/>
        </w:rPr>
      </w:pPr>
      <w:r>
        <w:t xml:space="preserve"> </w:t>
      </w:r>
      <w:r>
        <w:rPr>
          <w:b/>
          <w:bCs/>
          <w:sz w:val="20"/>
          <w:szCs w:val="20"/>
        </w:rPr>
        <w:t>Structure juridique porteuse du projet</w:t>
      </w:r>
      <w:r>
        <w:rPr>
          <w:b/>
          <w:bCs/>
          <w:sz w:val="20"/>
          <w:szCs w:val="20"/>
        </w:rPr>
        <w:tab/>
      </w:r>
      <w:r>
        <w:rPr>
          <w:rFonts w:ascii="MS Gothic" w:eastAsia="MS Gothic" w:hAnsi="MS Gothic" w:cs="MS Gothic"/>
          <w:sz w:val="24"/>
          <w:szCs w:val="24"/>
        </w:rPr>
        <w:t>☐</w:t>
      </w:r>
      <w:r>
        <w:rPr>
          <w:sz w:val="24"/>
          <w:szCs w:val="24"/>
        </w:rPr>
        <w:tab/>
      </w:r>
      <w:r>
        <w:rPr>
          <w:rFonts w:ascii="MS Gothic" w:eastAsia="MS Gothic" w:hAnsi="MS Gothic" w:cs="MS Gothic"/>
          <w:sz w:val="24"/>
          <w:szCs w:val="24"/>
        </w:rPr>
        <w:t>☐</w:t>
      </w:r>
      <w:r>
        <w:rPr>
          <w:sz w:val="24"/>
          <w:szCs w:val="24"/>
        </w:rPr>
        <w:tab/>
      </w:r>
      <w:r>
        <w:rPr>
          <w:rFonts w:ascii="MS Gothic" w:eastAsia="MS Gothic" w:hAnsi="MS Gothic" w:cs="MS Gothic"/>
          <w:sz w:val="24"/>
          <w:szCs w:val="24"/>
        </w:rPr>
        <w:t>☐</w:t>
      </w:r>
    </w:p>
    <w:p w:rsidR="006850E7" w:rsidRDefault="00F93457">
      <w:pPr>
        <w:pBdr>
          <w:top w:val="nil"/>
          <w:left w:val="nil"/>
          <w:bottom w:val="nil"/>
          <w:right w:val="nil"/>
          <w:between w:val="nil"/>
        </w:pBdr>
        <w:tabs>
          <w:tab w:val="left" w:pos="4820"/>
          <w:tab w:val="left" w:pos="6237"/>
          <w:tab w:val="left" w:pos="7513"/>
        </w:tabs>
        <w:spacing w:after="0" w:line="240" w:lineRule="auto"/>
        <w:ind w:left="720"/>
        <w:rPr>
          <w:b/>
          <w:bCs/>
          <w:sz w:val="20"/>
          <w:szCs w:val="20"/>
        </w:rPr>
      </w:pPr>
      <w:r>
        <w:rPr>
          <w:b/>
          <w:bCs/>
          <w:sz w:val="20"/>
          <w:szCs w:val="20"/>
        </w:rPr>
        <w:t xml:space="preserve"> Constitution du capital</w:t>
      </w:r>
      <w:r>
        <w:rPr>
          <w:b/>
          <w:bCs/>
          <w:sz w:val="20"/>
          <w:szCs w:val="20"/>
        </w:rPr>
        <w:tab/>
      </w:r>
      <w:r>
        <w:rPr>
          <w:rFonts w:ascii="MS Gothic" w:eastAsia="MS Gothic" w:hAnsi="MS Gothic" w:cs="MS Gothic"/>
          <w:sz w:val="24"/>
          <w:szCs w:val="24"/>
        </w:rPr>
        <w:t>☐</w:t>
      </w:r>
      <w:r>
        <w:rPr>
          <w:sz w:val="24"/>
          <w:szCs w:val="24"/>
        </w:rPr>
        <w:tab/>
      </w:r>
      <w:r>
        <w:rPr>
          <w:rFonts w:ascii="MS Gothic" w:eastAsia="MS Gothic" w:hAnsi="MS Gothic" w:cs="MS Gothic"/>
          <w:sz w:val="24"/>
          <w:szCs w:val="24"/>
        </w:rPr>
        <w:t>☐</w:t>
      </w:r>
      <w:r>
        <w:rPr>
          <w:sz w:val="24"/>
          <w:szCs w:val="24"/>
        </w:rPr>
        <w:tab/>
      </w:r>
      <w:r>
        <w:rPr>
          <w:rFonts w:ascii="MS Gothic" w:eastAsia="MS Gothic" w:hAnsi="MS Gothic" w:cs="MS Gothic"/>
          <w:sz w:val="24"/>
          <w:szCs w:val="24"/>
        </w:rPr>
        <w:t>☐</w:t>
      </w:r>
    </w:p>
    <w:p w:rsidR="006850E7" w:rsidRDefault="00F93457">
      <w:pPr>
        <w:pBdr>
          <w:top w:val="nil"/>
          <w:left w:val="nil"/>
          <w:bottom w:val="nil"/>
          <w:right w:val="nil"/>
          <w:between w:val="nil"/>
        </w:pBdr>
        <w:tabs>
          <w:tab w:val="left" w:pos="4820"/>
          <w:tab w:val="left" w:pos="6237"/>
          <w:tab w:val="left" w:pos="7513"/>
        </w:tabs>
        <w:spacing w:after="0" w:line="240" w:lineRule="auto"/>
        <w:ind w:left="720"/>
        <w:rPr>
          <w:sz w:val="24"/>
          <w:szCs w:val="24"/>
        </w:rPr>
      </w:pPr>
      <w:r>
        <w:rPr>
          <w:b/>
          <w:bCs/>
          <w:sz w:val="20"/>
          <w:szCs w:val="20"/>
        </w:rPr>
        <w:t xml:space="preserve"> Partenaires financiers</w:t>
      </w:r>
      <w:r>
        <w:rPr>
          <w:b/>
          <w:bCs/>
          <w:sz w:val="20"/>
          <w:szCs w:val="20"/>
        </w:rPr>
        <w:tab/>
      </w:r>
      <w:r>
        <w:rPr>
          <w:rFonts w:ascii="MS Gothic" w:eastAsia="MS Gothic" w:hAnsi="MS Gothic" w:cs="MS Gothic"/>
          <w:sz w:val="24"/>
          <w:szCs w:val="24"/>
        </w:rPr>
        <w:t>☐</w:t>
      </w:r>
      <w:r>
        <w:rPr>
          <w:sz w:val="24"/>
          <w:szCs w:val="24"/>
        </w:rPr>
        <w:tab/>
      </w:r>
      <w:r>
        <w:rPr>
          <w:rFonts w:ascii="MS Gothic" w:eastAsia="MS Gothic" w:hAnsi="MS Gothic" w:cs="MS Gothic"/>
          <w:sz w:val="24"/>
          <w:szCs w:val="24"/>
        </w:rPr>
        <w:t>☐</w:t>
      </w:r>
      <w:r>
        <w:rPr>
          <w:sz w:val="24"/>
          <w:szCs w:val="24"/>
        </w:rPr>
        <w:tab/>
      </w:r>
      <w:r>
        <w:rPr>
          <w:rFonts w:ascii="MS Gothic" w:eastAsia="MS Gothic" w:hAnsi="MS Gothic" w:cs="MS Gothic"/>
          <w:sz w:val="24"/>
          <w:szCs w:val="24"/>
        </w:rPr>
        <w:t>☐</w:t>
      </w:r>
    </w:p>
    <w:p w:rsidR="006850E7" w:rsidRDefault="006850E7">
      <w:pPr>
        <w:pBdr>
          <w:top w:val="nil"/>
          <w:left w:val="nil"/>
          <w:bottom w:val="nil"/>
          <w:right w:val="nil"/>
          <w:between w:val="nil"/>
        </w:pBdr>
        <w:spacing w:after="0" w:line="240" w:lineRule="auto"/>
      </w:pPr>
    </w:p>
    <w:p w:rsidR="006850E7" w:rsidRDefault="006850E7">
      <w:pPr>
        <w:pBdr>
          <w:top w:val="nil"/>
          <w:left w:val="nil"/>
          <w:bottom w:val="nil"/>
          <w:right w:val="nil"/>
          <w:between w:val="nil"/>
        </w:pBdr>
        <w:spacing w:after="0" w:line="240" w:lineRule="auto"/>
      </w:pPr>
    </w:p>
    <w:p w:rsidR="006850E7" w:rsidRDefault="00F93457">
      <w:pPr>
        <w:pBdr>
          <w:top w:val="nil"/>
          <w:left w:val="nil"/>
          <w:bottom w:val="nil"/>
          <w:right w:val="nil"/>
          <w:between w:val="nil"/>
        </w:pBdr>
        <w:spacing w:after="0" w:line="240" w:lineRule="auto"/>
      </w:pPr>
      <w:r>
        <w:t xml:space="preserve"> </w:t>
      </w:r>
    </w:p>
    <w:p w:rsidR="006850E7" w:rsidRDefault="00F93457">
      <w:pPr>
        <w:pStyle w:val="Titre1"/>
      </w:pPr>
      <w:r>
        <w:t>Réglementation</w:t>
      </w:r>
    </w:p>
    <w:p w:rsidR="006850E7" w:rsidRDefault="00F93457">
      <w:pPr>
        <w:pBdr>
          <w:top w:val="single" w:sz="4" w:space="1" w:color="E62A32"/>
          <w:left w:val="single" w:sz="4" w:space="15" w:color="E62A32"/>
          <w:bottom w:val="single" w:sz="4" w:space="1" w:color="E62A32"/>
          <w:right w:val="single" w:sz="4" w:space="15" w:color="E62A32"/>
          <w:between w:val="nil"/>
        </w:pBdr>
        <w:spacing w:after="0" w:line="240" w:lineRule="auto"/>
        <w:jc w:val="both"/>
        <w:rPr>
          <w:b/>
          <w:bCs/>
          <w:sz w:val="20"/>
          <w:szCs w:val="20"/>
        </w:rPr>
      </w:pPr>
      <w:r>
        <w:rPr>
          <w:b/>
          <w:bCs/>
          <w:sz w:val="20"/>
          <w:szCs w:val="20"/>
        </w:rPr>
        <w:t xml:space="preserve">Une installation de méthanisation est classée sous la rubrique ICPE n°2781. Différentes réglementations relatives à la construction et au suivi de l’installation s’appliquent selon le mode de valorisation retenu. Les procédures de raccordement aux réseaux </w:t>
      </w:r>
      <w:r>
        <w:rPr>
          <w:b/>
          <w:bCs/>
          <w:sz w:val="20"/>
          <w:szCs w:val="20"/>
        </w:rPr>
        <w:t>gaz ou électricité prennent classiquement 6 à 12 mois.</w:t>
      </w:r>
    </w:p>
    <w:p w:rsidR="006850E7" w:rsidRDefault="00F93457">
      <w:pPr>
        <w:pBdr>
          <w:top w:val="nil"/>
          <w:left w:val="nil"/>
          <w:bottom w:val="nil"/>
          <w:right w:val="nil"/>
          <w:between w:val="nil"/>
        </w:pBdr>
        <w:spacing w:after="0" w:line="240" w:lineRule="auto"/>
      </w:pPr>
      <w:r>
        <w:tab/>
      </w:r>
    </w:p>
    <w:p w:rsidR="006850E7" w:rsidRDefault="006850E7">
      <w:pPr>
        <w:pBdr>
          <w:top w:val="nil"/>
          <w:left w:val="nil"/>
          <w:bottom w:val="nil"/>
          <w:right w:val="nil"/>
          <w:between w:val="nil"/>
        </w:pBdr>
        <w:spacing w:after="0" w:line="240" w:lineRule="auto"/>
      </w:pPr>
    </w:p>
    <w:p w:rsidR="006850E7" w:rsidRDefault="00F93457">
      <w:pPr>
        <w:pBdr>
          <w:top w:val="nil"/>
          <w:left w:val="nil"/>
          <w:bottom w:val="nil"/>
          <w:right w:val="nil"/>
          <w:between w:val="nil"/>
        </w:pBdr>
        <w:spacing w:after="0" w:line="240" w:lineRule="auto"/>
        <w:rPr>
          <w:i/>
          <w:iCs/>
        </w:rPr>
      </w:pPr>
      <w:r>
        <w:t>Décrivez le type de régime ICPE envisagé :</w:t>
      </w:r>
      <w:r>
        <w:rPr>
          <w:i/>
          <w:iCs/>
        </w:rPr>
        <w:t xml:space="preserve">  </w:t>
      </w:r>
    </w:p>
    <w:p w:rsidR="006850E7" w:rsidRDefault="00F93457">
      <w:pPr>
        <w:pBdr>
          <w:top w:val="nil"/>
          <w:left w:val="nil"/>
          <w:bottom w:val="nil"/>
          <w:right w:val="nil"/>
          <w:between w:val="nil"/>
        </w:pBdr>
        <w:spacing w:after="0" w:line="240" w:lineRule="auto"/>
        <w:rPr>
          <w:sz w:val="24"/>
          <w:szCs w:val="24"/>
        </w:rPr>
      </w:pPr>
      <w:r>
        <w:rPr>
          <w:rFonts w:ascii="MS Gothic" w:eastAsia="MS Gothic" w:hAnsi="MS Gothic" w:cs="MS Gothic"/>
          <w:sz w:val="24"/>
          <w:szCs w:val="24"/>
        </w:rPr>
        <w:t>☐</w:t>
      </w:r>
      <w:r>
        <w:rPr>
          <w:sz w:val="24"/>
          <w:szCs w:val="24"/>
        </w:rPr>
        <w:t xml:space="preserve"> Déclaration (</w:t>
      </w:r>
      <w:r>
        <w:rPr>
          <w:sz w:val="24"/>
          <w:szCs w:val="24"/>
        </w:rPr>
        <w:t>&lt; 30 T/jr)</w:t>
      </w:r>
      <w:r>
        <w:rPr>
          <w:sz w:val="24"/>
          <w:szCs w:val="24"/>
        </w:rPr>
        <w:tab/>
      </w:r>
      <w:r>
        <w:rPr>
          <w:sz w:val="24"/>
          <w:szCs w:val="24"/>
        </w:rPr>
        <w:tab/>
      </w:r>
      <w:r>
        <w:rPr>
          <w:sz w:val="24"/>
          <w:szCs w:val="24"/>
        </w:rPr>
        <w:tab/>
      </w:r>
      <w:r>
        <w:rPr>
          <w:sz w:val="24"/>
          <w:szCs w:val="24"/>
        </w:rPr>
        <w:tab/>
      </w:r>
      <w:r>
        <w:rPr>
          <w:rFonts w:ascii="MS Gothic" w:eastAsia="MS Gothic" w:hAnsi="MS Gothic" w:cs="MS Gothic"/>
          <w:sz w:val="24"/>
          <w:szCs w:val="24"/>
        </w:rPr>
        <w:t>☐</w:t>
      </w:r>
      <w:r>
        <w:rPr>
          <w:sz w:val="24"/>
          <w:szCs w:val="24"/>
        </w:rPr>
        <w:t xml:space="preserve"> </w:t>
      </w:r>
      <w:r>
        <w:t>Autorisation (&gt;100 T/jr)</w:t>
      </w:r>
      <w:r>
        <w:rPr>
          <w:sz w:val="24"/>
          <w:szCs w:val="24"/>
        </w:rPr>
        <w:t xml:space="preserve">   </w:t>
      </w:r>
    </w:p>
    <w:p w:rsidR="006850E7" w:rsidRDefault="00F93457">
      <w:pPr>
        <w:pBdr>
          <w:top w:val="nil"/>
          <w:left w:val="nil"/>
          <w:bottom w:val="nil"/>
          <w:right w:val="nil"/>
          <w:between w:val="nil"/>
        </w:pBdr>
        <w:spacing w:after="0" w:line="240" w:lineRule="auto"/>
      </w:pPr>
      <w:r>
        <w:rPr>
          <w:rFonts w:ascii="MS Gothic" w:eastAsia="MS Gothic" w:hAnsi="MS Gothic" w:cs="MS Gothic"/>
        </w:rPr>
        <w:t>☐</w:t>
      </w:r>
      <w:r>
        <w:t xml:space="preserve"> </w:t>
      </w:r>
      <w:r>
        <w:rPr>
          <w:sz w:val="24"/>
          <w:szCs w:val="24"/>
        </w:rPr>
        <w:t>Enregistrement (de 30 à 100 T/jr)</w:t>
      </w:r>
      <w:r>
        <w:tab/>
      </w:r>
      <w:r>
        <w:tab/>
      </w:r>
      <w:r>
        <w:tab/>
      </w:r>
      <w:r>
        <w:rPr>
          <w:rFonts w:ascii="MS Gothic" w:eastAsia="MS Gothic" w:hAnsi="MS Gothic" w:cs="MS Gothic"/>
          <w:sz w:val="24"/>
          <w:szCs w:val="24"/>
        </w:rPr>
        <w:t>☐</w:t>
      </w:r>
      <w:r>
        <w:rPr>
          <w:sz w:val="24"/>
          <w:szCs w:val="24"/>
        </w:rPr>
        <w:t xml:space="preserve"> non défini</w:t>
      </w:r>
    </w:p>
    <w:p w:rsidR="006850E7" w:rsidRDefault="006850E7">
      <w:pPr>
        <w:pBdr>
          <w:top w:val="nil"/>
          <w:left w:val="nil"/>
          <w:bottom w:val="nil"/>
          <w:right w:val="nil"/>
          <w:between w:val="nil"/>
        </w:pBdr>
        <w:spacing w:after="0" w:line="240" w:lineRule="auto"/>
      </w:pPr>
    </w:p>
    <w:p w:rsidR="006850E7" w:rsidRDefault="006850E7">
      <w:pPr>
        <w:pBdr>
          <w:top w:val="nil"/>
          <w:left w:val="nil"/>
          <w:bottom w:val="nil"/>
          <w:right w:val="nil"/>
          <w:between w:val="nil"/>
        </w:pBdr>
        <w:spacing w:after="0" w:line="240" w:lineRule="auto"/>
      </w:pPr>
    </w:p>
    <w:p w:rsidR="006850E7" w:rsidRDefault="006850E7">
      <w:pPr>
        <w:pBdr>
          <w:top w:val="nil"/>
          <w:left w:val="nil"/>
          <w:bottom w:val="nil"/>
          <w:right w:val="nil"/>
          <w:between w:val="nil"/>
        </w:pBdr>
        <w:spacing w:after="0" w:line="240" w:lineRule="auto"/>
      </w:pPr>
    </w:p>
    <w:p w:rsidR="006850E7" w:rsidRDefault="006850E7">
      <w:pPr>
        <w:pBdr>
          <w:top w:val="nil"/>
          <w:left w:val="nil"/>
          <w:bottom w:val="nil"/>
          <w:right w:val="nil"/>
          <w:between w:val="nil"/>
        </w:pBdr>
        <w:tabs>
          <w:tab w:val="left" w:pos="4820"/>
          <w:tab w:val="left" w:pos="6237"/>
          <w:tab w:val="left" w:pos="7513"/>
        </w:tabs>
        <w:spacing w:after="0" w:line="240" w:lineRule="auto"/>
        <w:rPr>
          <w:b/>
          <w:bCs/>
          <w:sz w:val="20"/>
          <w:szCs w:val="20"/>
        </w:rPr>
      </w:pPr>
    </w:p>
    <w:p w:rsidR="006850E7" w:rsidRDefault="00F93457">
      <w:pPr>
        <w:pStyle w:val="Titre1"/>
      </w:pPr>
      <w:r>
        <w:lastRenderedPageBreak/>
        <w:t>Vos attentes et besoins du dispositif MéthaN-Action</w:t>
      </w:r>
    </w:p>
    <w:p w:rsidR="006850E7" w:rsidRDefault="00F93457">
      <w:pPr>
        <w:pBdr>
          <w:top w:val="single" w:sz="4" w:space="1" w:color="E62A32"/>
          <w:left w:val="single" w:sz="4" w:space="15" w:color="E62A32"/>
          <w:bottom w:val="single" w:sz="4" w:space="1" w:color="E62A32"/>
          <w:right w:val="single" w:sz="4" w:space="15" w:color="E62A32"/>
          <w:between w:val="nil"/>
        </w:pBdr>
        <w:spacing w:after="0" w:line="240" w:lineRule="auto"/>
        <w:jc w:val="both"/>
      </w:pPr>
      <w:r>
        <w:rPr>
          <w:b/>
          <w:bCs/>
          <w:sz w:val="20"/>
          <w:szCs w:val="20"/>
        </w:rPr>
        <w:t>L’équipe MéthaN-Action vous soutient tout au long de votre projet, en complément de l’accompagnement de vos prestataires techniques : organisation de formations, circuits de visite, journées techniques, n</w:t>
      </w:r>
      <w:r>
        <w:rPr>
          <w:b/>
          <w:bCs/>
          <w:sz w:val="20"/>
          <w:szCs w:val="20"/>
        </w:rPr>
        <w:t>ewsletters, etc.</w:t>
      </w:r>
      <w:r>
        <w:rPr>
          <w:b/>
          <w:bCs/>
          <w:i/>
          <w:iCs/>
          <w:sz w:val="16"/>
          <w:szCs w:val="16"/>
        </w:rPr>
        <w:t xml:space="preserve"> </w:t>
      </w:r>
      <w:r>
        <w:tab/>
      </w:r>
    </w:p>
    <w:p w:rsidR="006850E7" w:rsidRDefault="006850E7">
      <w:pPr>
        <w:pStyle w:val="Titre1"/>
      </w:pPr>
    </w:p>
    <w:p w:rsidR="006850E7" w:rsidRDefault="00F93457">
      <w:pPr>
        <w:pStyle w:val="Titre1"/>
        <w:rPr>
          <w:color w:val="807B76"/>
          <w:sz w:val="22"/>
          <w:szCs w:val="22"/>
        </w:rPr>
      </w:pPr>
      <w:r>
        <w:t>Souhaitez-vous :</w:t>
      </w:r>
    </w:p>
    <w:p w:rsidR="006850E7" w:rsidRDefault="00F93457">
      <w:pPr>
        <w:pBdr>
          <w:top w:val="nil"/>
          <w:left w:val="nil"/>
          <w:bottom w:val="nil"/>
          <w:right w:val="nil"/>
          <w:between w:val="nil"/>
        </w:pBdr>
        <w:tabs>
          <w:tab w:val="left" w:pos="4820"/>
          <w:tab w:val="left" w:pos="6237"/>
          <w:tab w:val="left" w:pos="7513"/>
        </w:tabs>
        <w:spacing w:after="0" w:line="240" w:lineRule="auto"/>
        <w:ind w:left="142"/>
        <w:rPr>
          <w:sz w:val="24"/>
          <w:szCs w:val="24"/>
        </w:rPr>
      </w:pPr>
      <w:r>
        <w:rPr>
          <w:rFonts w:ascii="MS Gothic" w:eastAsia="MS Gothic" w:hAnsi="MS Gothic" w:cs="MS Gothic"/>
          <w:sz w:val="24"/>
          <w:szCs w:val="24"/>
        </w:rPr>
        <w:t>☐</w:t>
      </w:r>
      <w:r>
        <w:rPr>
          <w:sz w:val="24"/>
          <w:szCs w:val="24"/>
        </w:rPr>
        <w:t xml:space="preserve"> Etre informé des actualités de la filière et événements régionaux</w:t>
      </w:r>
    </w:p>
    <w:p w:rsidR="006850E7" w:rsidRDefault="00F93457">
      <w:pPr>
        <w:pBdr>
          <w:top w:val="nil"/>
          <w:left w:val="nil"/>
          <w:bottom w:val="nil"/>
          <w:right w:val="nil"/>
          <w:between w:val="nil"/>
        </w:pBdr>
        <w:tabs>
          <w:tab w:val="left" w:pos="4820"/>
          <w:tab w:val="left" w:pos="6237"/>
          <w:tab w:val="left" w:pos="7513"/>
        </w:tabs>
        <w:spacing w:after="0" w:line="240" w:lineRule="auto"/>
        <w:ind w:left="142"/>
        <w:rPr>
          <w:sz w:val="24"/>
          <w:szCs w:val="24"/>
        </w:rPr>
      </w:pPr>
      <w:r>
        <w:rPr>
          <w:rFonts w:ascii="MS Gothic" w:eastAsia="MS Gothic" w:hAnsi="MS Gothic" w:cs="MS Gothic"/>
          <w:sz w:val="24"/>
          <w:szCs w:val="24"/>
        </w:rPr>
        <w:t>☐</w:t>
      </w:r>
      <w:r>
        <w:rPr>
          <w:sz w:val="24"/>
          <w:szCs w:val="24"/>
        </w:rPr>
        <w:t xml:space="preserve"> Participer à des journées techniques et rencontrer d</w:t>
      </w:r>
      <w:r>
        <w:rPr>
          <w:sz w:val="24"/>
          <w:szCs w:val="24"/>
        </w:rPr>
        <w:t>es agriculteurs méthaniseurs</w:t>
      </w:r>
    </w:p>
    <w:p w:rsidR="006850E7" w:rsidRDefault="00F93457">
      <w:pPr>
        <w:pBdr>
          <w:top w:val="nil"/>
          <w:left w:val="nil"/>
          <w:bottom w:val="nil"/>
          <w:right w:val="nil"/>
          <w:between w:val="nil"/>
        </w:pBdr>
        <w:tabs>
          <w:tab w:val="left" w:pos="4820"/>
          <w:tab w:val="left" w:pos="6237"/>
          <w:tab w:val="left" w:pos="7513"/>
        </w:tabs>
        <w:spacing w:after="0" w:line="240" w:lineRule="auto"/>
        <w:ind w:left="142"/>
        <w:rPr>
          <w:sz w:val="24"/>
          <w:szCs w:val="24"/>
        </w:rPr>
      </w:pPr>
      <w:r>
        <w:rPr>
          <w:rFonts w:ascii="MS Gothic" w:eastAsia="MS Gothic" w:hAnsi="MS Gothic" w:cs="MS Gothic"/>
          <w:sz w:val="24"/>
          <w:szCs w:val="24"/>
        </w:rPr>
        <w:t>☐</w:t>
      </w:r>
      <w:r>
        <w:rPr>
          <w:sz w:val="24"/>
          <w:szCs w:val="24"/>
        </w:rPr>
        <w:t xml:space="preserve"> Participer à des formations</w:t>
      </w:r>
    </w:p>
    <w:p w:rsidR="006850E7" w:rsidRDefault="00F93457">
      <w:pPr>
        <w:pBdr>
          <w:top w:val="nil"/>
          <w:left w:val="nil"/>
          <w:bottom w:val="nil"/>
          <w:right w:val="nil"/>
          <w:between w:val="nil"/>
        </w:pBdr>
        <w:tabs>
          <w:tab w:val="left" w:pos="426"/>
          <w:tab w:val="left" w:pos="6237"/>
          <w:tab w:val="left" w:pos="7513"/>
        </w:tabs>
        <w:spacing w:after="0" w:line="240" w:lineRule="auto"/>
        <w:ind w:left="142"/>
        <w:rPr>
          <w:sz w:val="24"/>
          <w:szCs w:val="24"/>
        </w:rPr>
      </w:pPr>
      <w:r>
        <w:rPr>
          <w:sz w:val="24"/>
          <w:szCs w:val="24"/>
        </w:rPr>
        <w:tab/>
        <w:t>Si oui, sur quel thème ?</w:t>
      </w:r>
    </w:p>
    <w:p w:rsidR="006850E7" w:rsidRDefault="00F93457">
      <w:pPr>
        <w:pBdr>
          <w:top w:val="nil"/>
          <w:left w:val="nil"/>
          <w:bottom w:val="nil"/>
          <w:right w:val="nil"/>
          <w:between w:val="nil"/>
        </w:pBdr>
        <w:tabs>
          <w:tab w:val="left" w:pos="426"/>
          <w:tab w:val="left" w:pos="993"/>
          <w:tab w:val="left" w:pos="7513"/>
        </w:tabs>
        <w:spacing w:after="0" w:line="240" w:lineRule="auto"/>
        <w:ind w:left="142"/>
        <w:rPr>
          <w:i/>
          <w:iCs/>
          <w:color w:val="FF0000"/>
        </w:rPr>
      </w:pPr>
      <w:r>
        <w:rPr>
          <w:sz w:val="24"/>
          <w:szCs w:val="24"/>
        </w:rPr>
        <w:tab/>
      </w:r>
      <w:r>
        <w:rPr>
          <w:sz w:val="24"/>
          <w:szCs w:val="24"/>
        </w:rPr>
        <w:tab/>
      </w:r>
      <w:r>
        <w:rPr>
          <w:rFonts w:ascii="MS Gothic" w:eastAsia="MS Gothic" w:hAnsi="MS Gothic" w:cs="MS Gothic"/>
          <w:sz w:val="24"/>
          <w:szCs w:val="24"/>
        </w:rPr>
        <w:t>☐</w:t>
      </w:r>
      <w:r>
        <w:rPr>
          <w:sz w:val="24"/>
          <w:szCs w:val="24"/>
        </w:rPr>
        <w:t xml:space="preserve"> </w:t>
      </w:r>
      <w:r>
        <w:rPr>
          <w:sz w:val="24"/>
          <w:szCs w:val="24"/>
        </w:rPr>
        <w:t xml:space="preserve">Maîtriser Mon Projet de méthanisation </w:t>
      </w:r>
      <w:r>
        <w:rPr>
          <w:i/>
          <w:iCs/>
          <w:color w:val="FF0000"/>
        </w:rPr>
        <w:t xml:space="preserve">(formation obligatoire pour débloquer les </w:t>
      </w:r>
      <w:r>
        <w:rPr>
          <w:i/>
          <w:iCs/>
          <w:color w:val="FF0000"/>
        </w:rPr>
        <w:tab/>
      </w:r>
      <w:r>
        <w:rPr>
          <w:i/>
          <w:iCs/>
          <w:color w:val="FF0000"/>
        </w:rPr>
        <w:tab/>
      </w:r>
      <w:r>
        <w:rPr>
          <w:i/>
          <w:iCs/>
          <w:color w:val="FF0000"/>
        </w:rPr>
        <w:tab/>
        <w:t>aides régionales)</w:t>
      </w:r>
    </w:p>
    <w:p w:rsidR="006850E7" w:rsidRDefault="00F93457">
      <w:pPr>
        <w:tabs>
          <w:tab w:val="left" w:pos="426"/>
          <w:tab w:val="left" w:pos="993"/>
          <w:tab w:val="left" w:pos="7513"/>
        </w:tabs>
        <w:spacing w:after="0" w:line="276" w:lineRule="auto"/>
        <w:ind w:left="140"/>
        <w:rPr>
          <w:sz w:val="24"/>
          <w:szCs w:val="24"/>
        </w:rPr>
      </w:pPr>
      <w:r>
        <w:rPr>
          <w:sz w:val="24"/>
          <w:szCs w:val="24"/>
        </w:rPr>
        <w:t xml:space="preserve">          </w:t>
      </w:r>
      <w:r>
        <w:rPr>
          <w:sz w:val="24"/>
          <w:szCs w:val="24"/>
        </w:rPr>
        <w:tab/>
      </w:r>
      <w:r>
        <w:rPr>
          <w:rFonts w:ascii="MS Gothic" w:eastAsia="MS Gothic" w:hAnsi="MS Gothic" w:cs="MS Gothic"/>
          <w:sz w:val="24"/>
          <w:szCs w:val="24"/>
        </w:rPr>
        <w:t>☐</w:t>
      </w:r>
      <w:r>
        <w:rPr>
          <w:sz w:val="24"/>
          <w:szCs w:val="24"/>
        </w:rPr>
        <w:t xml:space="preserve"> Appropriation locale</w:t>
      </w:r>
    </w:p>
    <w:p w:rsidR="006850E7" w:rsidRDefault="00F93457">
      <w:pPr>
        <w:tabs>
          <w:tab w:val="left" w:pos="426"/>
          <w:tab w:val="left" w:pos="993"/>
          <w:tab w:val="left" w:pos="7513"/>
        </w:tabs>
        <w:spacing w:after="0" w:line="276" w:lineRule="auto"/>
        <w:ind w:left="140"/>
        <w:rPr>
          <w:sz w:val="24"/>
          <w:szCs w:val="24"/>
        </w:rPr>
      </w:pPr>
      <w:r>
        <w:rPr>
          <w:sz w:val="24"/>
          <w:szCs w:val="24"/>
        </w:rPr>
        <w:t xml:space="preserve">          </w:t>
      </w:r>
      <w:r>
        <w:rPr>
          <w:sz w:val="24"/>
          <w:szCs w:val="24"/>
        </w:rPr>
        <w:tab/>
      </w:r>
      <w:r>
        <w:rPr>
          <w:rFonts w:ascii="MS Gothic" w:eastAsia="MS Gothic" w:hAnsi="MS Gothic" w:cs="MS Gothic"/>
          <w:sz w:val="24"/>
          <w:szCs w:val="24"/>
        </w:rPr>
        <w:t>☐</w:t>
      </w:r>
      <w:r>
        <w:rPr>
          <w:sz w:val="24"/>
          <w:szCs w:val="24"/>
        </w:rPr>
        <w:t xml:space="preserve"> Business Plan et objectifs</w:t>
      </w:r>
    </w:p>
    <w:p w:rsidR="006850E7" w:rsidRDefault="00F93457">
      <w:pPr>
        <w:tabs>
          <w:tab w:val="left" w:pos="426"/>
          <w:tab w:val="left" w:pos="993"/>
          <w:tab w:val="left" w:pos="7513"/>
        </w:tabs>
        <w:spacing w:after="0" w:line="276" w:lineRule="auto"/>
        <w:ind w:left="140"/>
        <w:rPr>
          <w:sz w:val="24"/>
          <w:szCs w:val="24"/>
        </w:rPr>
      </w:pPr>
      <w:r>
        <w:rPr>
          <w:sz w:val="24"/>
          <w:szCs w:val="24"/>
        </w:rPr>
        <w:t xml:space="preserve">          </w:t>
      </w:r>
      <w:r>
        <w:rPr>
          <w:sz w:val="24"/>
          <w:szCs w:val="24"/>
        </w:rPr>
        <w:tab/>
      </w:r>
      <w:r>
        <w:rPr>
          <w:rFonts w:ascii="MS Gothic" w:eastAsia="MS Gothic" w:hAnsi="MS Gothic" w:cs="MS Gothic"/>
          <w:sz w:val="24"/>
          <w:szCs w:val="24"/>
        </w:rPr>
        <w:t>☐</w:t>
      </w:r>
      <w:r>
        <w:rPr>
          <w:sz w:val="24"/>
          <w:szCs w:val="24"/>
        </w:rPr>
        <w:t xml:space="preserve"> Structuration juridique</w:t>
      </w:r>
    </w:p>
    <w:p w:rsidR="006850E7" w:rsidRDefault="00F93457">
      <w:pPr>
        <w:tabs>
          <w:tab w:val="left" w:pos="426"/>
          <w:tab w:val="left" w:pos="993"/>
          <w:tab w:val="left" w:pos="7513"/>
        </w:tabs>
        <w:spacing w:after="0" w:line="276" w:lineRule="auto"/>
        <w:ind w:left="140"/>
        <w:rPr>
          <w:sz w:val="24"/>
          <w:szCs w:val="24"/>
        </w:rPr>
      </w:pPr>
      <w:r>
        <w:rPr>
          <w:sz w:val="24"/>
          <w:szCs w:val="24"/>
        </w:rPr>
        <w:t xml:space="preserve">          </w:t>
      </w:r>
      <w:r>
        <w:rPr>
          <w:sz w:val="24"/>
          <w:szCs w:val="24"/>
        </w:rPr>
        <w:tab/>
      </w:r>
      <w:r>
        <w:rPr>
          <w:rFonts w:ascii="MS Gothic" w:eastAsia="MS Gothic" w:hAnsi="MS Gothic" w:cs="MS Gothic"/>
          <w:sz w:val="24"/>
          <w:szCs w:val="24"/>
        </w:rPr>
        <w:t>☐</w:t>
      </w:r>
      <w:r>
        <w:rPr>
          <w:sz w:val="24"/>
          <w:szCs w:val="24"/>
        </w:rPr>
        <w:t xml:space="preserve"> CIVE</w:t>
      </w:r>
    </w:p>
    <w:p w:rsidR="006850E7" w:rsidRDefault="00F93457">
      <w:pPr>
        <w:tabs>
          <w:tab w:val="left" w:pos="426"/>
          <w:tab w:val="left" w:pos="993"/>
          <w:tab w:val="left" w:pos="7513"/>
        </w:tabs>
        <w:spacing w:after="0" w:line="276" w:lineRule="auto"/>
        <w:ind w:left="140"/>
        <w:rPr>
          <w:sz w:val="24"/>
          <w:szCs w:val="24"/>
        </w:rPr>
      </w:pPr>
      <w:r>
        <w:rPr>
          <w:sz w:val="24"/>
          <w:szCs w:val="24"/>
        </w:rPr>
        <w:t xml:space="preserve">          </w:t>
      </w:r>
      <w:r>
        <w:rPr>
          <w:sz w:val="24"/>
          <w:szCs w:val="24"/>
        </w:rPr>
        <w:tab/>
      </w:r>
      <w:r>
        <w:rPr>
          <w:rFonts w:ascii="MS Gothic" w:eastAsia="MS Gothic" w:hAnsi="MS Gothic" w:cs="MS Gothic"/>
          <w:sz w:val="24"/>
          <w:szCs w:val="24"/>
        </w:rPr>
        <w:t>☐</w:t>
      </w:r>
      <w:r>
        <w:rPr>
          <w:sz w:val="24"/>
          <w:szCs w:val="24"/>
        </w:rPr>
        <w:t xml:space="preserve"> Financement d</w:t>
      </w:r>
      <w:r>
        <w:rPr>
          <w:sz w:val="24"/>
          <w:szCs w:val="24"/>
        </w:rPr>
        <w:t>’un projet de méthanisation</w:t>
      </w:r>
    </w:p>
    <w:p w:rsidR="006850E7" w:rsidRDefault="00F93457">
      <w:pPr>
        <w:tabs>
          <w:tab w:val="left" w:pos="426"/>
          <w:tab w:val="left" w:pos="993"/>
          <w:tab w:val="left" w:pos="7513"/>
        </w:tabs>
        <w:spacing w:after="0" w:line="276" w:lineRule="auto"/>
        <w:ind w:left="140"/>
        <w:rPr>
          <w:sz w:val="24"/>
          <w:szCs w:val="24"/>
        </w:rPr>
      </w:pPr>
      <w:r>
        <w:rPr>
          <w:sz w:val="24"/>
          <w:szCs w:val="24"/>
        </w:rPr>
        <w:t xml:space="preserve">          </w:t>
      </w:r>
      <w:r>
        <w:rPr>
          <w:sz w:val="24"/>
          <w:szCs w:val="24"/>
        </w:rPr>
        <w:tab/>
      </w:r>
      <w:r>
        <w:rPr>
          <w:rFonts w:ascii="MS Gothic" w:eastAsia="MS Gothic" w:hAnsi="MS Gothic" w:cs="MS Gothic"/>
          <w:sz w:val="24"/>
          <w:szCs w:val="24"/>
        </w:rPr>
        <w:t>☐</w:t>
      </w:r>
      <w:r>
        <w:rPr>
          <w:sz w:val="24"/>
          <w:szCs w:val="24"/>
        </w:rPr>
        <w:t xml:space="preserve"> Biologie Niveau 1 (initiation)</w:t>
      </w:r>
    </w:p>
    <w:p w:rsidR="006850E7" w:rsidRDefault="00F93457">
      <w:pPr>
        <w:tabs>
          <w:tab w:val="left" w:pos="426"/>
          <w:tab w:val="left" w:pos="993"/>
          <w:tab w:val="left" w:pos="7513"/>
        </w:tabs>
        <w:spacing w:after="0" w:line="276" w:lineRule="auto"/>
        <w:ind w:left="140"/>
        <w:rPr>
          <w:sz w:val="24"/>
          <w:szCs w:val="24"/>
        </w:rPr>
      </w:pPr>
      <w:r>
        <w:rPr>
          <w:rFonts w:ascii="MS Gothic" w:eastAsia="MS Gothic" w:hAnsi="MS Gothic" w:cs="MS Gothic"/>
          <w:sz w:val="24"/>
          <w:szCs w:val="24"/>
        </w:rPr>
        <w:t xml:space="preserve">   </w:t>
      </w:r>
      <w:r>
        <w:rPr>
          <w:rFonts w:ascii="MS Gothic" w:eastAsia="MS Gothic" w:hAnsi="MS Gothic" w:cs="MS Gothic"/>
          <w:sz w:val="24"/>
          <w:szCs w:val="24"/>
        </w:rPr>
        <w:tab/>
        <w:t>☐</w:t>
      </w:r>
      <w:r>
        <w:rPr>
          <w:sz w:val="24"/>
          <w:szCs w:val="24"/>
        </w:rPr>
        <w:t xml:space="preserve"> Sécurité Niveau 1 (initiation)</w:t>
      </w:r>
    </w:p>
    <w:p w:rsidR="006850E7" w:rsidRDefault="00F93457">
      <w:pPr>
        <w:tabs>
          <w:tab w:val="left" w:pos="426"/>
          <w:tab w:val="left" w:pos="993"/>
          <w:tab w:val="left" w:pos="7513"/>
        </w:tabs>
        <w:spacing w:after="0" w:line="276" w:lineRule="auto"/>
        <w:ind w:left="140"/>
        <w:rPr>
          <w:sz w:val="24"/>
          <w:szCs w:val="24"/>
        </w:rPr>
      </w:pPr>
      <w:r>
        <w:rPr>
          <w:sz w:val="24"/>
          <w:szCs w:val="24"/>
        </w:rPr>
        <w:t xml:space="preserve">          </w:t>
      </w:r>
      <w:r>
        <w:rPr>
          <w:sz w:val="24"/>
          <w:szCs w:val="24"/>
        </w:rPr>
        <w:tab/>
      </w:r>
      <w:r>
        <w:rPr>
          <w:rFonts w:ascii="MS Gothic" w:eastAsia="MS Gothic" w:hAnsi="MS Gothic" w:cs="MS Gothic"/>
          <w:sz w:val="24"/>
          <w:szCs w:val="24"/>
        </w:rPr>
        <w:t>☐</w:t>
      </w:r>
      <w:r>
        <w:rPr>
          <w:sz w:val="24"/>
          <w:szCs w:val="24"/>
        </w:rPr>
        <w:t xml:space="preserve"> Autres, précisez :</w:t>
      </w:r>
    </w:p>
    <w:p w:rsidR="006850E7" w:rsidRDefault="006850E7">
      <w:pPr>
        <w:pBdr>
          <w:top w:val="nil"/>
          <w:left w:val="nil"/>
          <w:bottom w:val="nil"/>
          <w:right w:val="nil"/>
          <w:between w:val="nil"/>
        </w:pBdr>
        <w:tabs>
          <w:tab w:val="left" w:pos="426"/>
          <w:tab w:val="left" w:pos="993"/>
          <w:tab w:val="left" w:pos="7513"/>
        </w:tabs>
        <w:spacing w:after="0" w:line="240" w:lineRule="auto"/>
        <w:ind w:left="142"/>
        <w:rPr>
          <w:sz w:val="24"/>
          <w:szCs w:val="24"/>
        </w:rPr>
      </w:pPr>
    </w:p>
    <w:p w:rsidR="006850E7" w:rsidRDefault="006850E7">
      <w:pPr>
        <w:pBdr>
          <w:top w:val="nil"/>
          <w:left w:val="nil"/>
          <w:bottom w:val="nil"/>
          <w:right w:val="nil"/>
          <w:between w:val="nil"/>
        </w:pBdr>
        <w:tabs>
          <w:tab w:val="left" w:pos="426"/>
          <w:tab w:val="left" w:pos="993"/>
          <w:tab w:val="left" w:pos="7513"/>
        </w:tabs>
        <w:spacing w:after="0" w:line="240" w:lineRule="auto"/>
        <w:ind w:left="142"/>
      </w:pPr>
    </w:p>
    <w:p w:rsidR="006850E7" w:rsidRDefault="00F93457">
      <w:pPr>
        <w:pBdr>
          <w:top w:val="nil"/>
          <w:left w:val="nil"/>
          <w:bottom w:val="nil"/>
          <w:right w:val="nil"/>
          <w:between w:val="nil"/>
        </w:pBdr>
        <w:tabs>
          <w:tab w:val="left" w:pos="426"/>
          <w:tab w:val="left" w:pos="993"/>
          <w:tab w:val="left" w:pos="7513"/>
        </w:tabs>
        <w:spacing w:after="0" w:line="240" w:lineRule="auto"/>
        <w:ind w:left="142"/>
      </w:pPr>
      <w:r>
        <w:t>Autres</w:t>
      </w:r>
      <w:r>
        <w:t xml:space="preserve"> attentes :</w:t>
      </w:r>
    </w:p>
    <w:p w:rsidR="006850E7" w:rsidRDefault="006850E7">
      <w:pPr>
        <w:pBdr>
          <w:top w:val="nil"/>
          <w:left w:val="nil"/>
          <w:bottom w:val="nil"/>
          <w:right w:val="nil"/>
          <w:between w:val="nil"/>
        </w:pBdr>
        <w:tabs>
          <w:tab w:val="left" w:pos="426"/>
          <w:tab w:val="left" w:pos="993"/>
          <w:tab w:val="left" w:pos="7513"/>
        </w:tabs>
        <w:spacing w:after="0" w:line="240" w:lineRule="auto"/>
        <w:ind w:left="142"/>
      </w:pPr>
    </w:p>
    <w:p w:rsidR="006850E7" w:rsidRDefault="006850E7">
      <w:pPr>
        <w:pBdr>
          <w:top w:val="nil"/>
          <w:left w:val="nil"/>
          <w:bottom w:val="nil"/>
          <w:right w:val="nil"/>
          <w:between w:val="nil"/>
        </w:pBdr>
        <w:tabs>
          <w:tab w:val="left" w:pos="426"/>
          <w:tab w:val="left" w:pos="993"/>
          <w:tab w:val="left" w:pos="7513"/>
        </w:tabs>
        <w:spacing w:after="0" w:line="240" w:lineRule="auto"/>
        <w:ind w:left="142"/>
        <w:jc w:val="right"/>
        <w:rPr>
          <w:b/>
          <w:bCs/>
          <w:i/>
          <w:iCs/>
          <w:sz w:val="24"/>
          <w:szCs w:val="24"/>
        </w:rPr>
      </w:pPr>
    </w:p>
    <w:p w:rsidR="006850E7" w:rsidRDefault="006850E7">
      <w:pPr>
        <w:pBdr>
          <w:top w:val="nil"/>
          <w:left w:val="nil"/>
          <w:bottom w:val="nil"/>
          <w:right w:val="nil"/>
          <w:between w:val="nil"/>
        </w:pBdr>
        <w:tabs>
          <w:tab w:val="left" w:pos="426"/>
          <w:tab w:val="left" w:pos="993"/>
          <w:tab w:val="left" w:pos="7513"/>
        </w:tabs>
        <w:spacing w:after="0" w:line="240" w:lineRule="auto"/>
        <w:ind w:left="142"/>
        <w:jc w:val="right"/>
        <w:rPr>
          <w:b/>
          <w:bCs/>
          <w:i/>
          <w:iCs/>
          <w:sz w:val="24"/>
          <w:szCs w:val="24"/>
        </w:rPr>
      </w:pPr>
    </w:p>
    <w:p w:rsidR="006850E7" w:rsidRDefault="006850E7">
      <w:pPr>
        <w:pBdr>
          <w:top w:val="nil"/>
          <w:left w:val="nil"/>
          <w:bottom w:val="nil"/>
          <w:right w:val="nil"/>
          <w:between w:val="nil"/>
        </w:pBdr>
        <w:tabs>
          <w:tab w:val="left" w:pos="426"/>
          <w:tab w:val="left" w:pos="993"/>
          <w:tab w:val="left" w:pos="7513"/>
        </w:tabs>
        <w:spacing w:after="0" w:line="240" w:lineRule="auto"/>
        <w:ind w:left="142"/>
        <w:jc w:val="right"/>
        <w:rPr>
          <w:b/>
          <w:bCs/>
          <w:i/>
          <w:iCs/>
          <w:sz w:val="24"/>
          <w:szCs w:val="24"/>
        </w:rPr>
      </w:pPr>
    </w:p>
    <w:p w:rsidR="006850E7" w:rsidRDefault="00F93457">
      <w:pPr>
        <w:pBdr>
          <w:top w:val="nil"/>
          <w:left w:val="nil"/>
          <w:bottom w:val="nil"/>
          <w:right w:val="nil"/>
          <w:between w:val="nil"/>
        </w:pBdr>
        <w:tabs>
          <w:tab w:val="left" w:pos="426"/>
          <w:tab w:val="left" w:pos="993"/>
          <w:tab w:val="left" w:pos="7513"/>
        </w:tabs>
        <w:spacing w:after="0" w:line="240" w:lineRule="auto"/>
        <w:ind w:left="142"/>
        <w:rPr>
          <w:b/>
          <w:bCs/>
          <w:i/>
          <w:iCs/>
          <w:sz w:val="24"/>
          <w:szCs w:val="24"/>
        </w:rPr>
      </w:pPr>
      <w:r>
        <w:rPr>
          <w:b/>
          <w:bCs/>
          <w:i/>
          <w:iCs/>
          <w:sz w:val="24"/>
          <w:szCs w:val="24"/>
        </w:rPr>
        <w:t>Inscription à la newsletter sur le site methanaction.com</w:t>
      </w:r>
      <w:r>
        <w:rPr>
          <w:noProof/>
        </w:rPr>
        <w:drawing>
          <wp:anchor distT="114300" distB="114300" distL="114300" distR="114300" simplePos="0" relativeHeight="251659264" behindDoc="1" locked="0" layoutInCell="1" hidden="0" allowOverlap="1">
            <wp:simplePos x="0" y="0"/>
            <wp:positionH relativeFrom="column">
              <wp:posOffset>1019175</wp:posOffset>
            </wp:positionH>
            <wp:positionV relativeFrom="paragraph">
              <wp:posOffset>209550</wp:posOffset>
            </wp:positionV>
            <wp:extent cx="1600200" cy="1638300"/>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600200" cy="1638300"/>
                    </a:xfrm>
                    <a:prstGeom prst="rect">
                      <a:avLst/>
                    </a:prstGeom>
                    <a:ln/>
                  </pic:spPr>
                </pic:pic>
              </a:graphicData>
            </a:graphic>
          </wp:anchor>
        </w:drawing>
      </w:r>
    </w:p>
    <w:p w:rsidR="006850E7" w:rsidRDefault="006850E7">
      <w:pPr>
        <w:pBdr>
          <w:top w:val="nil"/>
          <w:left w:val="nil"/>
          <w:bottom w:val="nil"/>
          <w:right w:val="nil"/>
          <w:between w:val="nil"/>
        </w:pBdr>
        <w:tabs>
          <w:tab w:val="left" w:pos="426"/>
          <w:tab w:val="left" w:pos="993"/>
          <w:tab w:val="left" w:pos="7513"/>
        </w:tabs>
        <w:spacing w:after="0" w:line="240" w:lineRule="auto"/>
        <w:ind w:left="142"/>
        <w:jc w:val="right"/>
        <w:rPr>
          <w:b/>
          <w:bCs/>
          <w:i/>
          <w:iCs/>
          <w:sz w:val="24"/>
          <w:szCs w:val="24"/>
        </w:rPr>
      </w:pPr>
    </w:p>
    <w:p w:rsidR="006850E7" w:rsidRDefault="006850E7">
      <w:pPr>
        <w:pBdr>
          <w:top w:val="nil"/>
          <w:left w:val="nil"/>
          <w:bottom w:val="nil"/>
          <w:right w:val="nil"/>
          <w:between w:val="nil"/>
        </w:pBdr>
        <w:tabs>
          <w:tab w:val="left" w:pos="426"/>
          <w:tab w:val="left" w:pos="993"/>
          <w:tab w:val="left" w:pos="7513"/>
        </w:tabs>
        <w:spacing w:after="0" w:line="240" w:lineRule="auto"/>
        <w:ind w:left="142"/>
        <w:jc w:val="right"/>
        <w:rPr>
          <w:b/>
          <w:bCs/>
          <w:i/>
          <w:iCs/>
          <w:sz w:val="24"/>
          <w:szCs w:val="24"/>
        </w:rPr>
      </w:pPr>
    </w:p>
    <w:p w:rsidR="006850E7" w:rsidRDefault="006850E7">
      <w:pPr>
        <w:pBdr>
          <w:top w:val="nil"/>
          <w:left w:val="nil"/>
          <w:bottom w:val="nil"/>
          <w:right w:val="nil"/>
          <w:between w:val="nil"/>
        </w:pBdr>
        <w:tabs>
          <w:tab w:val="left" w:pos="426"/>
          <w:tab w:val="left" w:pos="993"/>
          <w:tab w:val="left" w:pos="7513"/>
        </w:tabs>
        <w:spacing w:after="0" w:line="240" w:lineRule="auto"/>
        <w:ind w:left="142"/>
        <w:jc w:val="right"/>
        <w:rPr>
          <w:b/>
          <w:bCs/>
          <w:i/>
          <w:iCs/>
          <w:sz w:val="24"/>
          <w:szCs w:val="24"/>
        </w:rPr>
      </w:pPr>
    </w:p>
    <w:p w:rsidR="006850E7" w:rsidRDefault="006850E7">
      <w:pPr>
        <w:pBdr>
          <w:top w:val="nil"/>
          <w:left w:val="nil"/>
          <w:bottom w:val="nil"/>
          <w:right w:val="nil"/>
          <w:between w:val="nil"/>
        </w:pBdr>
        <w:tabs>
          <w:tab w:val="left" w:pos="426"/>
          <w:tab w:val="left" w:pos="993"/>
          <w:tab w:val="left" w:pos="7513"/>
        </w:tabs>
        <w:spacing w:after="0" w:line="240" w:lineRule="auto"/>
        <w:ind w:left="142"/>
        <w:jc w:val="right"/>
        <w:rPr>
          <w:b/>
          <w:bCs/>
          <w:i/>
          <w:iCs/>
          <w:sz w:val="24"/>
          <w:szCs w:val="24"/>
        </w:rPr>
      </w:pPr>
    </w:p>
    <w:p w:rsidR="006850E7" w:rsidRDefault="006850E7">
      <w:pPr>
        <w:pBdr>
          <w:top w:val="nil"/>
          <w:left w:val="nil"/>
          <w:bottom w:val="nil"/>
          <w:right w:val="nil"/>
          <w:between w:val="nil"/>
        </w:pBdr>
        <w:tabs>
          <w:tab w:val="left" w:pos="426"/>
          <w:tab w:val="left" w:pos="993"/>
          <w:tab w:val="left" w:pos="7513"/>
        </w:tabs>
        <w:spacing w:after="0" w:line="240" w:lineRule="auto"/>
        <w:ind w:left="142"/>
        <w:jc w:val="right"/>
        <w:rPr>
          <w:b/>
          <w:bCs/>
          <w:i/>
          <w:iCs/>
          <w:sz w:val="24"/>
          <w:szCs w:val="24"/>
        </w:rPr>
      </w:pPr>
    </w:p>
    <w:p w:rsidR="006850E7" w:rsidRDefault="006850E7">
      <w:pPr>
        <w:pBdr>
          <w:top w:val="nil"/>
          <w:left w:val="nil"/>
          <w:bottom w:val="nil"/>
          <w:right w:val="nil"/>
          <w:between w:val="nil"/>
        </w:pBdr>
        <w:tabs>
          <w:tab w:val="left" w:pos="426"/>
          <w:tab w:val="left" w:pos="993"/>
          <w:tab w:val="left" w:pos="7513"/>
        </w:tabs>
        <w:spacing w:after="0" w:line="240" w:lineRule="auto"/>
        <w:ind w:left="142"/>
        <w:jc w:val="right"/>
        <w:rPr>
          <w:b/>
          <w:bCs/>
          <w:i/>
          <w:iCs/>
          <w:sz w:val="24"/>
          <w:szCs w:val="24"/>
        </w:rPr>
      </w:pPr>
    </w:p>
    <w:p w:rsidR="006850E7" w:rsidRDefault="006850E7">
      <w:pPr>
        <w:pBdr>
          <w:top w:val="nil"/>
          <w:left w:val="nil"/>
          <w:bottom w:val="nil"/>
          <w:right w:val="nil"/>
          <w:between w:val="nil"/>
        </w:pBdr>
        <w:tabs>
          <w:tab w:val="left" w:pos="426"/>
          <w:tab w:val="left" w:pos="993"/>
          <w:tab w:val="left" w:pos="7513"/>
        </w:tabs>
        <w:spacing w:after="0" w:line="240" w:lineRule="auto"/>
        <w:ind w:left="142"/>
        <w:jc w:val="right"/>
        <w:rPr>
          <w:b/>
          <w:bCs/>
          <w:i/>
          <w:iCs/>
          <w:sz w:val="24"/>
          <w:szCs w:val="24"/>
        </w:rPr>
      </w:pPr>
    </w:p>
    <w:p w:rsidR="006850E7" w:rsidRDefault="006850E7">
      <w:pPr>
        <w:pBdr>
          <w:top w:val="nil"/>
          <w:left w:val="nil"/>
          <w:bottom w:val="nil"/>
          <w:right w:val="nil"/>
          <w:between w:val="nil"/>
        </w:pBdr>
        <w:tabs>
          <w:tab w:val="left" w:pos="426"/>
          <w:tab w:val="left" w:pos="993"/>
          <w:tab w:val="left" w:pos="7513"/>
        </w:tabs>
        <w:spacing w:after="0" w:line="240" w:lineRule="auto"/>
        <w:ind w:left="142"/>
        <w:jc w:val="right"/>
        <w:rPr>
          <w:b/>
          <w:bCs/>
          <w:i/>
          <w:iCs/>
          <w:sz w:val="24"/>
          <w:szCs w:val="24"/>
        </w:rPr>
      </w:pPr>
    </w:p>
    <w:p w:rsidR="006850E7" w:rsidRDefault="006850E7">
      <w:pPr>
        <w:pBdr>
          <w:top w:val="nil"/>
          <w:left w:val="nil"/>
          <w:bottom w:val="nil"/>
          <w:right w:val="nil"/>
          <w:between w:val="nil"/>
        </w:pBdr>
        <w:tabs>
          <w:tab w:val="left" w:pos="426"/>
          <w:tab w:val="left" w:pos="993"/>
          <w:tab w:val="left" w:pos="7513"/>
        </w:tabs>
        <w:spacing w:after="0" w:line="240" w:lineRule="auto"/>
        <w:ind w:left="142"/>
        <w:jc w:val="right"/>
        <w:rPr>
          <w:b/>
          <w:bCs/>
          <w:i/>
          <w:iCs/>
          <w:sz w:val="24"/>
          <w:szCs w:val="24"/>
        </w:rPr>
      </w:pPr>
    </w:p>
    <w:p w:rsidR="006850E7" w:rsidRDefault="00F93457">
      <w:pPr>
        <w:pBdr>
          <w:top w:val="nil"/>
          <w:left w:val="nil"/>
          <w:bottom w:val="nil"/>
          <w:right w:val="nil"/>
          <w:between w:val="nil"/>
        </w:pBdr>
        <w:tabs>
          <w:tab w:val="left" w:pos="426"/>
          <w:tab w:val="left" w:pos="993"/>
          <w:tab w:val="left" w:pos="7513"/>
        </w:tabs>
        <w:spacing w:after="0" w:line="240" w:lineRule="auto"/>
        <w:ind w:left="142"/>
        <w:jc w:val="right"/>
        <w:rPr>
          <w:b/>
          <w:bCs/>
          <w:i/>
          <w:iCs/>
          <w:sz w:val="24"/>
          <w:szCs w:val="24"/>
        </w:rPr>
      </w:pPr>
      <w:r>
        <w:rPr>
          <w:b/>
          <w:bCs/>
          <w:i/>
          <w:iCs/>
          <w:sz w:val="24"/>
          <w:szCs w:val="24"/>
        </w:rPr>
        <w:t xml:space="preserve">L’équipe </w:t>
      </w:r>
      <w:proofErr w:type="spellStart"/>
      <w:r>
        <w:rPr>
          <w:b/>
          <w:bCs/>
          <w:i/>
          <w:iCs/>
          <w:sz w:val="24"/>
          <w:szCs w:val="24"/>
        </w:rPr>
        <w:t>MethaN</w:t>
      </w:r>
      <w:proofErr w:type="spellEnd"/>
      <w:r>
        <w:rPr>
          <w:b/>
          <w:bCs/>
          <w:i/>
          <w:iCs/>
          <w:sz w:val="24"/>
          <w:szCs w:val="24"/>
        </w:rPr>
        <w:t>-Action</w:t>
      </w:r>
    </w:p>
    <w:sectPr w:rsidR="006850E7">
      <w:headerReference w:type="even" r:id="rId8"/>
      <w:headerReference w:type="default" r:id="rId9"/>
      <w:footerReference w:type="default" r:id="rId10"/>
      <w:headerReference w:type="first" r:id="rId11"/>
      <w:footerReference w:type="first" r:id="rId12"/>
      <w:pgSz w:w="11906" w:h="16838"/>
      <w:pgMar w:top="1418" w:right="1418" w:bottom="1418" w:left="1418" w:header="566"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457" w:rsidRDefault="00F93457">
      <w:pPr>
        <w:spacing w:after="0" w:line="240" w:lineRule="auto"/>
      </w:pPr>
      <w:r>
        <w:separator/>
      </w:r>
    </w:p>
  </w:endnote>
  <w:endnote w:type="continuationSeparator" w:id="0">
    <w:p w:rsidR="00F93457" w:rsidRDefault="00F93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47ACF0A6-F7E7-4637-BA56-0409970794D8}"/>
    <w:embedBold r:id="rId2" w:fontKey="{73516B9E-59EE-4207-9E05-6FE8A520ADEC}"/>
    <w:embedItalic r:id="rId3" w:fontKey="{073009EB-E0A2-4FB7-A92B-264821CDFF13}"/>
    <w:embedBoldItalic r:id="rId4" w:fontKey="{CC6A6CCD-AA55-45DC-93C2-60298E608B5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D80B0431-7334-470E-8112-32355410E482}"/>
  </w:font>
  <w:font w:name="MS Gothic">
    <w:altName w:val="ＭＳ ゴシック"/>
    <w:panose1 w:val="020B0609070205080204"/>
    <w:charset w:val="80"/>
    <w:family w:val="modern"/>
    <w:pitch w:val="fixed"/>
    <w:sig w:usb0="E00002FF" w:usb1="6AC7FDFB" w:usb2="08000012" w:usb3="00000000" w:csb0="0002009F" w:csb1="00000000"/>
    <w:embedRegular r:id="rId6" w:subsetted="1" w:fontKey="{C8FE2D27-A056-4DEB-A34E-E547A072FF86}"/>
  </w:font>
  <w:font w:name="Cambria">
    <w:panose1 w:val="02040503050406030204"/>
    <w:charset w:val="00"/>
    <w:family w:val="roman"/>
    <w:pitch w:val="variable"/>
    <w:sig w:usb0="E00006FF" w:usb1="420024FF" w:usb2="02000000" w:usb3="00000000" w:csb0="0000019F" w:csb1="00000000"/>
    <w:embedRegular r:id="rId7" w:fontKey="{815ABA62-BC95-4745-808C-28879C0F9D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E7" w:rsidRDefault="00F93457">
    <w:pPr>
      <w:pBdr>
        <w:top w:val="nil"/>
        <w:left w:val="nil"/>
        <w:bottom w:val="nil"/>
        <w:right w:val="nil"/>
        <w:between w:val="nil"/>
      </w:pBdr>
      <w:tabs>
        <w:tab w:val="center" w:pos="4536"/>
        <w:tab w:val="right" w:pos="9072"/>
      </w:tabs>
      <w:spacing w:after="0" w:line="240" w:lineRule="auto"/>
      <w:jc w:val="right"/>
    </w:pPr>
    <w:r>
      <w:fldChar w:fldCharType="begin"/>
    </w:r>
    <w:r>
      <w:instrText>PAGE</w:instrText>
    </w:r>
    <w:r w:rsidR="00E74593">
      <w:fldChar w:fldCharType="separate"/>
    </w:r>
    <w:r w:rsidR="00E74593">
      <w:rPr>
        <w:noProof/>
      </w:rPr>
      <w:t>5</w:t>
    </w:r>
    <w:r>
      <w:fldChar w:fldCharType="end"/>
    </w:r>
    <w:r>
      <w:rPr>
        <w:noProof/>
      </w:rPr>
      <w:drawing>
        <wp:anchor distT="0" distB="0" distL="114300" distR="114300" simplePos="0" relativeHeight="251656704" behindDoc="0" locked="0" layoutInCell="1" hidden="0" allowOverlap="1">
          <wp:simplePos x="0" y="0"/>
          <wp:positionH relativeFrom="column">
            <wp:posOffset>-390524</wp:posOffset>
          </wp:positionH>
          <wp:positionV relativeFrom="paragraph">
            <wp:posOffset>9525</wp:posOffset>
          </wp:positionV>
          <wp:extent cx="5143500" cy="67627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944" b="3944"/>
                  <a:stretch>
                    <a:fillRect/>
                  </a:stretch>
                </pic:blipFill>
                <pic:spPr>
                  <a:xfrm>
                    <a:off x="0" y="0"/>
                    <a:ext cx="5143500" cy="676275"/>
                  </a:xfrm>
                  <a:prstGeom prst="rect">
                    <a:avLst/>
                  </a:prstGeom>
                  <a:ln/>
                </pic:spPr>
              </pic:pic>
            </a:graphicData>
          </a:graphic>
        </wp:anchor>
      </w:drawing>
    </w:r>
  </w:p>
  <w:p w:rsidR="006850E7" w:rsidRDefault="00F93457">
    <w:pPr>
      <w:tabs>
        <w:tab w:val="center" w:pos="4536"/>
        <w:tab w:val="right" w:pos="9072"/>
      </w:tabs>
      <w:spacing w:after="0" w:line="240" w:lineRule="auto"/>
      <w:jc w:val="right"/>
    </w:pPr>
    <w:r>
      <w:rPr>
        <w:i/>
        <w:iCs/>
      </w:rPr>
      <w:t>V5_Mars 2026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E7" w:rsidRDefault="00F93457">
    <w:pPr>
      <w:tabs>
        <w:tab w:val="center" w:pos="4536"/>
        <w:tab w:val="right" w:pos="9072"/>
      </w:tabs>
      <w:jc w:val="center"/>
      <w:rPr>
        <w:color w:val="DD7E6B"/>
      </w:rPr>
    </w:pPr>
    <w:r>
      <w:rPr>
        <w:noProof/>
      </w:rPr>
      <w:drawing>
        <wp:anchor distT="0" distB="0" distL="114300" distR="114300" simplePos="0" relativeHeight="251657728" behindDoc="0" locked="0" layoutInCell="1" hidden="0" allowOverlap="1">
          <wp:simplePos x="0" y="0"/>
          <wp:positionH relativeFrom="column">
            <wp:posOffset>-631208</wp:posOffset>
          </wp:positionH>
          <wp:positionV relativeFrom="paragraph">
            <wp:posOffset>85725</wp:posOffset>
          </wp:positionV>
          <wp:extent cx="5080961" cy="67627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944" b="3944"/>
                  <a:stretch>
                    <a:fillRect/>
                  </a:stretch>
                </pic:blipFill>
                <pic:spPr>
                  <a:xfrm>
                    <a:off x="0" y="0"/>
                    <a:ext cx="5080961" cy="676275"/>
                  </a:xfrm>
                  <a:prstGeom prst="rect">
                    <a:avLst/>
                  </a:prstGeom>
                  <a:ln/>
                </pic:spPr>
              </pic:pic>
            </a:graphicData>
          </a:graphic>
        </wp:anchor>
      </w:drawing>
    </w:r>
  </w:p>
  <w:p w:rsidR="006850E7" w:rsidRDefault="00F93457">
    <w:pPr>
      <w:tabs>
        <w:tab w:val="center" w:pos="4536"/>
        <w:tab w:val="right" w:pos="9072"/>
      </w:tabs>
      <w:spacing w:after="0" w:line="240" w:lineRule="auto"/>
      <w:jc w:val="right"/>
      <w:rPr>
        <w:i/>
        <w:iCs/>
      </w:rPr>
    </w:pPr>
    <w:r>
      <w:rPr>
        <w:i/>
        <w:iCs/>
      </w:rPr>
      <w:t>V5_Mars 2026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457" w:rsidRDefault="00F93457">
      <w:pPr>
        <w:spacing w:after="0" w:line="240" w:lineRule="auto"/>
      </w:pPr>
      <w:r>
        <w:separator/>
      </w:r>
    </w:p>
  </w:footnote>
  <w:footnote w:type="continuationSeparator" w:id="0">
    <w:p w:rsidR="00F93457" w:rsidRDefault="00F934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E7" w:rsidRDefault="00F93457">
    <w:pPr>
      <w:pBdr>
        <w:top w:val="nil"/>
        <w:left w:val="nil"/>
        <w:bottom w:val="nil"/>
        <w:right w:val="nil"/>
        <w:between w:val="nil"/>
      </w:pBdr>
      <w:tabs>
        <w:tab w:val="center" w:pos="4536"/>
        <w:tab w:val="right" w:pos="9072"/>
      </w:tabs>
      <w:spacing w:after="0" w:line="24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95.15pt;height:841.85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E7" w:rsidRDefault="006850E7">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E7" w:rsidRDefault="00F93457">
    <w:pPr>
      <w:pBdr>
        <w:top w:val="nil"/>
        <w:left w:val="nil"/>
        <w:bottom w:val="nil"/>
        <w:right w:val="nil"/>
        <w:between w:val="nil"/>
      </w:pBdr>
      <w:tabs>
        <w:tab w:val="center" w:pos="4536"/>
        <w:tab w:val="right" w:pos="9072"/>
      </w:tabs>
      <w:spacing w:after="0" w:line="240" w:lineRule="auto"/>
      <w:jc w:val="center"/>
      <w:rPr>
        <w:color w:val="E62A32"/>
      </w:rPr>
    </w:pPr>
    <w:r>
      <w:rPr>
        <w:noProof/>
        <w:color w:val="E62A32"/>
      </w:rPr>
      <w:drawing>
        <wp:inline distT="114300" distB="114300" distL="114300" distR="114300">
          <wp:extent cx="2763675" cy="1385542"/>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763675" cy="138554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0E7"/>
    <w:rsid w:val="006850E7"/>
    <w:rsid w:val="00E74593"/>
    <w:rsid w:val="00F934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34080DAB-7BF9-40ED-959D-2437A50E0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807B76"/>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after="0" w:line="240" w:lineRule="auto"/>
      <w:outlineLvl w:val="0"/>
    </w:pPr>
    <w:rPr>
      <w:color w:val="E62A32"/>
      <w:sz w:val="24"/>
      <w:szCs w:val="24"/>
    </w:rPr>
  </w:style>
  <w:style w:type="paragraph" w:styleId="Titre2">
    <w:name w:val="heading 2"/>
    <w:basedOn w:val="Normal"/>
    <w:next w:val="Normal"/>
    <w:pPr>
      <w:keepNext/>
      <w:keepLines/>
      <w:spacing w:before="360" w:after="80"/>
      <w:outlineLvl w:val="1"/>
    </w:pPr>
    <w:rPr>
      <w:b/>
      <w:bCs/>
      <w:sz w:val="36"/>
      <w:szCs w:val="36"/>
    </w:rPr>
  </w:style>
  <w:style w:type="paragraph" w:styleId="Titre3">
    <w:name w:val="heading 3"/>
    <w:basedOn w:val="Normal"/>
    <w:next w:val="Normal"/>
    <w:pPr>
      <w:keepNext/>
      <w:keepLines/>
      <w:spacing w:before="280" w:after="80"/>
      <w:outlineLvl w:val="2"/>
    </w:pPr>
    <w:rPr>
      <w:b/>
      <w:bCs/>
      <w:sz w:val="28"/>
      <w:szCs w:val="28"/>
    </w:rPr>
  </w:style>
  <w:style w:type="paragraph" w:styleId="Titre4">
    <w:name w:val="heading 4"/>
    <w:basedOn w:val="Normal"/>
    <w:next w:val="Normal"/>
    <w:pPr>
      <w:keepNext/>
      <w:keepLines/>
      <w:spacing w:before="240" w:after="40"/>
      <w:outlineLvl w:val="3"/>
    </w:pPr>
    <w:rPr>
      <w:b/>
      <w:bCs/>
      <w:sz w:val="24"/>
      <w:szCs w:val="24"/>
    </w:rPr>
  </w:style>
  <w:style w:type="paragraph" w:styleId="Titre5">
    <w:name w:val="heading 5"/>
    <w:basedOn w:val="Normal"/>
    <w:next w:val="Normal"/>
    <w:pPr>
      <w:keepNext/>
      <w:keepLines/>
      <w:spacing w:before="220" w:after="40"/>
      <w:outlineLvl w:val="4"/>
    </w:pPr>
    <w:rPr>
      <w:b/>
      <w:bCs/>
    </w:rPr>
  </w:style>
  <w:style w:type="paragraph" w:styleId="Titre6">
    <w:name w:val="heading 6"/>
    <w:basedOn w:val="Normal"/>
    <w:next w:val="Normal"/>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nimation@methanaction.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1266</Words>
  <Characters>6964</Characters>
  <Application>Microsoft Office Word</Application>
  <DocSecurity>0</DocSecurity>
  <Lines>58</Lines>
  <Paragraphs>16</Paragraphs>
  <ScaleCrop>false</ScaleCrop>
  <Company>Chambre d'Agriculture</Company>
  <LinksUpToDate>false</LinksUpToDate>
  <CharactersWithSpaces>8214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 AUZERIC</cp:lastModifiedBy>
  <cp:revision>2</cp:revision>
  <dcterms:created xsi:type="dcterms:W3CDTF">2026-03-11T15:14:00Z</dcterms:created>
  <dcterms:modified xsi:type="dcterms:W3CDTF">2026-03-11T15:22:00Z</dcterms:modified>
</cp:coreProperties>
</file>